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2A50" w:rsidRDefault="00A0565A">
      <w:pPr>
        <w:spacing w:after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PHYS-468 Exercise </w:t>
      </w:r>
      <w:r>
        <w:rPr>
          <w:b/>
          <w:color w:val="FF0000"/>
          <w:sz w:val="28"/>
          <w:szCs w:val="28"/>
        </w:rPr>
        <w:t>11 – Electron Microscopy</w:t>
      </w:r>
    </w:p>
    <w:p w14:paraId="1A718EBA" w14:textId="77777777" w:rsidR="000F7699" w:rsidRDefault="000F7699" w:rsidP="000F7699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7B4B9040" w14:textId="77777777" w:rsidR="00165B97" w:rsidRDefault="00165B97" w:rsidP="00165B97">
      <w:pPr>
        <w:pBdr>
          <w:bottom w:val="single" w:sz="4" w:space="1" w:color="000000"/>
        </w:pBdr>
        <w:spacing w:after="240"/>
      </w:pPr>
    </w:p>
    <w:p w14:paraId="1CE9DC5E" w14:textId="77777777" w:rsidR="00165B97" w:rsidRDefault="00165B97" w:rsidP="00165B97">
      <w:pPr>
        <w:pBdr>
          <w:bottom w:val="single" w:sz="4" w:space="1" w:color="000000"/>
        </w:pBdr>
        <w:spacing w:after="240"/>
      </w:pPr>
      <w:r w:rsidRPr="004A4C5D">
        <w:rPr>
          <w:b/>
        </w:rPr>
        <w:t xml:space="preserve">Name: </w:t>
      </w:r>
      <w:r>
        <w:t>Last name, First name</w:t>
      </w:r>
      <w:r>
        <w:br/>
      </w:r>
      <w:proofErr w:type="spellStart"/>
      <w:r w:rsidRPr="004A4C5D">
        <w:rPr>
          <w:b/>
          <w:bCs/>
        </w:rPr>
        <w:t>Sciper</w:t>
      </w:r>
      <w:proofErr w:type="spellEnd"/>
      <w:r>
        <w:t>: ######</w:t>
      </w:r>
    </w:p>
    <w:p w14:paraId="00000004" w14:textId="77777777" w:rsidR="00C42A50" w:rsidRDefault="00C42A50">
      <w:pPr>
        <w:pBdr>
          <w:bottom w:val="single" w:sz="4" w:space="1" w:color="000000"/>
        </w:pBdr>
        <w:spacing w:after="240"/>
        <w:sectPr w:rsidR="00C42A50" w:rsidSect="006E56ED">
          <w:pgSz w:w="11906" w:h="16838"/>
          <w:pgMar w:top="1440" w:right="1440" w:bottom="1440" w:left="1440" w:header="708" w:footer="708" w:gutter="0"/>
          <w:cols w:space="720"/>
        </w:sectPr>
      </w:pPr>
    </w:p>
    <w:p w14:paraId="3900F721" w14:textId="19D0C73F" w:rsidR="00371D53" w:rsidRPr="00371D53" w:rsidRDefault="00371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What is the main advantage of using EM compared to other microscopy techniques?</w:t>
      </w:r>
    </w:p>
    <w:p w14:paraId="00000005" w14:textId="1FCA8FF2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How do electrons interact with a sample (consider different types of scattering)?</w:t>
      </w:r>
    </w:p>
    <w:p w14:paraId="00000006" w14:textId="0F0B2132" w:rsidR="00C42A50" w:rsidRDefault="00371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are some of the challenges when using EM on biological samples?</w:t>
      </w:r>
    </w:p>
    <w:p w14:paraId="00000007" w14:textId="735A8F42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Explain in your own words what the back focal plane is and why it is the </w:t>
      </w:r>
      <w:r w:rsidR="00F32307">
        <w:t>F</w:t>
      </w:r>
      <w:r>
        <w:t xml:space="preserve">ourier transform of the </w:t>
      </w:r>
      <w:r w:rsidR="00F32307">
        <w:t xml:space="preserve">projection of the </w:t>
      </w:r>
      <w:r>
        <w:t xml:space="preserve">sample. How is the scattering angle related to the size of an observed structure (think of proteins)? </w:t>
      </w:r>
    </w:p>
    <w:p w14:paraId="00000009" w14:textId="2E126DA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Explain what the CTF is. Why is the CTF an issue for imaging proteins and determining their structure?</w:t>
      </w:r>
    </w:p>
    <w:p w14:paraId="0000000A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For what reason are samples stained with heavy metals in RT-TEM? Why does Cryo-TEM have higher resolution than RT-TEM?</w:t>
      </w:r>
    </w:p>
    <w:p w14:paraId="0000000B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are the differences between RT-TEM, Cryo-TEM, SEM and SBF-SEM (consider sample preparation, electrons recorded / scattering, resolution, etc.).</w:t>
      </w:r>
    </w:p>
    <w:p w14:paraId="0000000C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Why do we image cryo-EM samples on a holey carbon grid instead on one with a continuous carbon film?</w:t>
      </w:r>
    </w:p>
    <w:p w14:paraId="0000000D" w14:textId="77777777" w:rsidR="00C42A50" w:rsidRDefault="00A056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Could you think of a reason when to use a grid with a continuous film for imaging? What could be the advantages, what the disadvantages?</w:t>
      </w:r>
    </w:p>
    <w:p w14:paraId="0000000E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Why are cryo-EM images so noisy? </w:t>
      </w:r>
    </w:p>
    <w:p w14:paraId="00000010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is the issue for cryo-EM when your sample is heterogeneous? </w:t>
      </w:r>
    </w:p>
    <w:p w14:paraId="00000011" w14:textId="0A96CFF8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Why is it important to </w:t>
      </w:r>
      <w:r w:rsidR="000F7699">
        <w:rPr>
          <w:color w:val="000000"/>
        </w:rPr>
        <w:t>reach</w:t>
      </w:r>
      <w:r>
        <w:rPr>
          <w:color w:val="000000"/>
        </w:rPr>
        <w:t xml:space="preserve"> 3</w:t>
      </w:r>
      <w:r>
        <w:rPr>
          <w:rFonts w:ascii="Cambria Math" w:eastAsia="Cambria Math" w:hAnsi="Cambria Math" w:cs="Cambria Math"/>
          <w:color w:val="000000"/>
        </w:rPr>
        <w:t>Å</w:t>
      </w:r>
      <w:r>
        <w:rPr>
          <w:color w:val="000000"/>
        </w:rPr>
        <w:t xml:space="preserve"> resolution?</w:t>
      </w:r>
    </w:p>
    <w:p w14:paraId="00000012" w14:textId="77777777" w:rsidR="00C42A50" w:rsidRDefault="00A056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</w:rPr>
      </w:pPr>
      <w:r>
        <w:rPr>
          <w:color w:val="000000"/>
        </w:rPr>
        <w:t xml:space="preserve">Microfluidic devices are promising improvements in the overall workflow in cryo-EM. What are these improvements?  </w:t>
      </w:r>
    </w:p>
    <w:sectPr w:rsidR="00C42A50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6B7F"/>
    <w:multiLevelType w:val="multilevel"/>
    <w:tmpl w:val="76EA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50"/>
    <w:rsid w:val="000F7699"/>
    <w:rsid w:val="00165B97"/>
    <w:rsid w:val="00371D53"/>
    <w:rsid w:val="003E2F1E"/>
    <w:rsid w:val="00662934"/>
    <w:rsid w:val="006E56ED"/>
    <w:rsid w:val="00A0565A"/>
    <w:rsid w:val="00C42A50"/>
    <w:rsid w:val="00F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EF547"/>
  <w15:docId w15:val="{7B7F5501-BCFB-3B40-B815-44F9043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148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jM+GCoeRtYUZCmYmtrFxIjgFog==">AMUW2mWuTv4YbmrEkjAygRQAweMDWU/HlaWdWVGTepNAHSgRYalwoCK3VaFAsyoD/y1OgtsvTVbQ+HJJIssIlSQPcuyJTDVeICV1TwUiR/dLvwthMPmFAxk=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Henning Stahlberg</cp:lastModifiedBy>
  <cp:revision>7</cp:revision>
  <dcterms:created xsi:type="dcterms:W3CDTF">2022-02-22T10:02:00Z</dcterms:created>
  <dcterms:modified xsi:type="dcterms:W3CDTF">2024-05-06T20:25:00Z</dcterms:modified>
</cp:coreProperties>
</file>