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9B06" w14:textId="50153A25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  <w:r w:rsidRPr="000B4BB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D84A79F" wp14:editId="451F724D">
            <wp:simplePos x="0" y="0"/>
            <wp:positionH relativeFrom="column">
              <wp:posOffset>4338956</wp:posOffset>
            </wp:positionH>
            <wp:positionV relativeFrom="paragraph">
              <wp:posOffset>549</wp:posOffset>
            </wp:positionV>
            <wp:extent cx="1379538" cy="1543454"/>
            <wp:effectExtent l="0" t="0" r="0" b="0"/>
            <wp:wrapSquare wrapText="bothSides"/>
            <wp:docPr id="903243407" name="Picture 1" descr="A brain with a device attached to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43407" name="Picture 1" descr="A brain with a device attached to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46" cy="1547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BBE">
        <w:rPr>
          <w:rFonts w:ascii="Arial" w:hAnsi="Arial" w:cs="Arial"/>
          <w:b/>
          <w:bCs/>
        </w:rPr>
        <w:t xml:space="preserve">SEMESTER EXERCISE – Minimally invasive </w:t>
      </w:r>
      <w:proofErr w:type="spellStart"/>
      <w:r w:rsidRPr="000B4BBE">
        <w:rPr>
          <w:rFonts w:ascii="Arial" w:hAnsi="Arial" w:cs="Arial"/>
          <w:b/>
          <w:bCs/>
        </w:rPr>
        <w:t>tTIS</w:t>
      </w:r>
      <w:proofErr w:type="spellEnd"/>
      <w:r w:rsidRPr="000B4BBE">
        <w:rPr>
          <w:rFonts w:ascii="Arial" w:hAnsi="Arial" w:cs="Arial"/>
          <w:b/>
          <w:bCs/>
        </w:rPr>
        <w:t xml:space="preserve"> project</w:t>
      </w:r>
    </w:p>
    <w:p w14:paraId="1CF3E849" w14:textId="77777777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</w:p>
    <w:p w14:paraId="5422FE5A" w14:textId="533A1088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  <w:r w:rsidRPr="000B4BBE">
        <w:rPr>
          <w:rFonts w:ascii="Arial" w:hAnsi="Arial" w:cs="Arial"/>
          <w:b/>
          <w:bCs/>
        </w:rPr>
        <w:t xml:space="preserve">Development of a minimally invasive </w:t>
      </w:r>
      <w:proofErr w:type="spellStart"/>
      <w:r w:rsidRPr="000B4BBE">
        <w:rPr>
          <w:rFonts w:ascii="Arial" w:hAnsi="Arial" w:cs="Arial"/>
          <w:b/>
          <w:bCs/>
        </w:rPr>
        <w:t>tTIS</w:t>
      </w:r>
      <w:proofErr w:type="spellEnd"/>
      <w:r w:rsidRPr="000B4BBE">
        <w:rPr>
          <w:rFonts w:ascii="Arial" w:hAnsi="Arial" w:cs="Arial"/>
          <w:b/>
          <w:bCs/>
        </w:rPr>
        <w:t xml:space="preserve"> system and its potential application.</w:t>
      </w:r>
    </w:p>
    <w:p w14:paraId="5E815CC9" w14:textId="6B069EDE" w:rsidR="0099624B" w:rsidRPr="000B4BBE" w:rsidRDefault="000B4BBE" w:rsidP="000B4B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Transcranial t</w:t>
      </w:r>
      <w:r w:rsidR="0099624B" w:rsidRPr="000B4BBE">
        <w:rPr>
          <w:rFonts w:ascii="Arial" w:hAnsi="Arial" w:cs="Arial"/>
        </w:rPr>
        <w:t>emporal interference stimulation (</w:t>
      </w:r>
      <w:proofErr w:type="spellStart"/>
      <w:r w:rsidR="0099624B" w:rsidRPr="000B4BBE">
        <w:rPr>
          <w:rFonts w:ascii="Arial" w:hAnsi="Arial" w:cs="Arial"/>
        </w:rPr>
        <w:t>tTIS</w:t>
      </w:r>
      <w:proofErr w:type="spellEnd"/>
      <w:r w:rsidR="0099624B" w:rsidRPr="000B4BBE">
        <w:rPr>
          <w:rFonts w:ascii="Arial" w:hAnsi="Arial" w:cs="Arial"/>
        </w:rPr>
        <w:t xml:space="preserve">) offers a new way to non-invasively modulate deep brain regions by delivering multiple high-frequency electric fields that produce a low-frequency envelope at the region of interest, surpassing the depth-focality </w:t>
      </w:r>
      <w:r w:rsidR="00CD1D7D" w:rsidRPr="000B4BBE">
        <w:rPr>
          <w:rFonts w:ascii="Arial" w:hAnsi="Arial" w:cs="Arial"/>
        </w:rPr>
        <w:t xml:space="preserve">trade-off </w:t>
      </w:r>
      <w:r w:rsidR="0099624B" w:rsidRPr="000B4BBE">
        <w:rPr>
          <w:rFonts w:ascii="Arial" w:hAnsi="Arial" w:cs="Arial"/>
        </w:rPr>
        <w:t>limitations of conventional transcranial stimulation techniques (</w:t>
      </w:r>
      <w:r w:rsidRPr="000B4BBE">
        <w:rPr>
          <w:rFonts w:ascii="Arial" w:hAnsi="Arial" w:cs="Arial"/>
        </w:rPr>
        <w:t xml:space="preserve">e.g., </w:t>
      </w:r>
      <w:r w:rsidR="0099624B" w:rsidRPr="000B4BBE">
        <w:rPr>
          <w:rFonts w:ascii="Arial" w:hAnsi="Arial" w:cs="Arial"/>
        </w:rPr>
        <w:t xml:space="preserve">Wessel, </w:t>
      </w:r>
      <w:proofErr w:type="spellStart"/>
      <w:r w:rsidR="0099624B" w:rsidRPr="000B4BBE">
        <w:rPr>
          <w:rFonts w:ascii="Arial" w:hAnsi="Arial" w:cs="Arial"/>
        </w:rPr>
        <w:t>Beanato</w:t>
      </w:r>
      <w:proofErr w:type="spellEnd"/>
      <w:r w:rsidR="0099624B" w:rsidRPr="000B4BBE">
        <w:rPr>
          <w:rFonts w:ascii="Arial" w:hAnsi="Arial" w:cs="Arial"/>
        </w:rPr>
        <w:t xml:space="preserve"> et al., 2023</w:t>
      </w:r>
      <w:r w:rsidRPr="000B4BBE">
        <w:rPr>
          <w:rFonts w:ascii="Arial" w:hAnsi="Arial" w:cs="Arial"/>
        </w:rPr>
        <w:t>; for review Hummel &amp; Wessel 2024</w:t>
      </w:r>
      <w:r w:rsidR="0099624B" w:rsidRPr="000B4BBE">
        <w:rPr>
          <w:rFonts w:ascii="Arial" w:hAnsi="Arial" w:cs="Arial"/>
        </w:rPr>
        <w:t xml:space="preserve">). Yet, its clinical application is limited </w:t>
      </w:r>
      <w:r w:rsidR="00CD1D7D" w:rsidRPr="000B4BBE">
        <w:rPr>
          <w:rFonts w:ascii="Arial" w:hAnsi="Arial" w:cs="Arial"/>
        </w:rPr>
        <w:t xml:space="preserve">by </w:t>
      </w:r>
      <w:r w:rsidR="0099624B" w:rsidRPr="000B4BBE">
        <w:rPr>
          <w:rFonts w:ascii="Arial" w:hAnsi="Arial" w:cs="Arial"/>
        </w:rPr>
        <w:t xml:space="preserve">low </w:t>
      </w:r>
      <w:r w:rsidR="00CD1D7D" w:rsidRPr="000B4BBE">
        <w:rPr>
          <w:rFonts w:ascii="Arial" w:hAnsi="Arial" w:cs="Arial"/>
        </w:rPr>
        <w:t xml:space="preserve">stimulation </w:t>
      </w:r>
      <w:r w:rsidR="0099624B" w:rsidRPr="000B4BBE">
        <w:rPr>
          <w:rFonts w:ascii="Arial" w:hAnsi="Arial" w:cs="Arial"/>
        </w:rPr>
        <w:t>field strengths and spatial control</w:t>
      </w:r>
      <w:r w:rsidR="00760531" w:rsidRPr="000B4BBE">
        <w:rPr>
          <w:rFonts w:ascii="Arial" w:hAnsi="Arial" w:cs="Arial"/>
        </w:rPr>
        <w:t>, due to cu</w:t>
      </w:r>
      <w:r w:rsidR="0099624B" w:rsidRPr="000B4BBE">
        <w:rPr>
          <w:rFonts w:ascii="Arial" w:hAnsi="Arial" w:cs="Arial"/>
        </w:rPr>
        <w:t xml:space="preserve">rrent </w:t>
      </w:r>
      <w:r w:rsidR="00760531" w:rsidRPr="000B4BBE">
        <w:rPr>
          <w:rFonts w:ascii="Arial" w:hAnsi="Arial" w:cs="Arial"/>
        </w:rPr>
        <w:t xml:space="preserve">shunting </w:t>
      </w:r>
      <w:r w:rsidR="00CD1D7D" w:rsidRPr="000B4BBE">
        <w:rPr>
          <w:rFonts w:ascii="Arial" w:hAnsi="Arial" w:cs="Arial"/>
        </w:rPr>
        <w:t xml:space="preserve">and dissipation </w:t>
      </w:r>
      <w:r w:rsidR="0099624B" w:rsidRPr="000B4BBE">
        <w:rPr>
          <w:rFonts w:ascii="Arial" w:hAnsi="Arial" w:cs="Arial"/>
        </w:rPr>
        <w:t>at the scalp and skull, and safety restrictions on total current</w:t>
      </w:r>
      <w:r w:rsidR="00760531" w:rsidRPr="000B4BBE">
        <w:rPr>
          <w:rFonts w:ascii="Arial" w:hAnsi="Arial" w:cs="Arial"/>
        </w:rPr>
        <w:t xml:space="preserve"> (Rampersad et al., 2019</w:t>
      </w:r>
      <w:r w:rsidR="007C2081" w:rsidRPr="000B4BBE">
        <w:rPr>
          <w:rFonts w:ascii="Arial" w:hAnsi="Arial" w:cs="Arial"/>
        </w:rPr>
        <w:t>;</w:t>
      </w:r>
      <w:r w:rsidR="00760531" w:rsidRPr="000B4BBE">
        <w:rPr>
          <w:rFonts w:ascii="Arial" w:hAnsi="Arial" w:cs="Arial"/>
        </w:rPr>
        <w:t xml:space="preserve"> </w:t>
      </w:r>
      <w:r w:rsidR="007C2081" w:rsidRPr="000B4BBE">
        <w:rPr>
          <w:rFonts w:ascii="Arial" w:hAnsi="Arial" w:cs="Arial"/>
        </w:rPr>
        <w:t>Cassara et al., 2025</w:t>
      </w:r>
      <w:r w:rsidR="00760531" w:rsidRPr="000B4BBE">
        <w:rPr>
          <w:rFonts w:ascii="Arial" w:hAnsi="Arial" w:cs="Arial"/>
        </w:rPr>
        <w:t xml:space="preserve">) </w:t>
      </w:r>
    </w:p>
    <w:p w14:paraId="23D18408" w14:textId="77777777" w:rsidR="0099624B" w:rsidRPr="000B4BBE" w:rsidRDefault="0099624B" w:rsidP="000B4BBE">
      <w:pPr>
        <w:jc w:val="both"/>
        <w:rPr>
          <w:rFonts w:ascii="Arial" w:hAnsi="Arial" w:cs="Arial"/>
        </w:rPr>
      </w:pPr>
    </w:p>
    <w:p w14:paraId="37C2E7CC" w14:textId="3D0EB43C" w:rsidR="0099624B" w:rsidRPr="000B4BBE" w:rsidRDefault="0099624B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>Minimally invasive, subcutaneous implantable electrodes can address these barriers by allowing higher current amplitudes</w:t>
      </w:r>
      <w:r w:rsidR="00230B05" w:rsidRPr="000B4BBE">
        <w:rPr>
          <w:rFonts w:ascii="Arial" w:hAnsi="Arial" w:cs="Arial"/>
        </w:rPr>
        <w:t xml:space="preserve"> </w:t>
      </w:r>
      <w:r w:rsidRPr="000B4BBE">
        <w:rPr>
          <w:rFonts w:ascii="Arial" w:hAnsi="Arial" w:cs="Arial"/>
        </w:rPr>
        <w:t>and more precise steering through closer proximity to the brain</w:t>
      </w:r>
      <w:r w:rsidR="008F57C2" w:rsidRPr="000B4BBE">
        <w:rPr>
          <w:rFonts w:ascii="Arial" w:hAnsi="Arial" w:cs="Arial"/>
        </w:rPr>
        <w:t xml:space="preserve"> (Lee</w:t>
      </w:r>
      <w:r w:rsidRPr="000B4BBE">
        <w:rPr>
          <w:rFonts w:ascii="Arial" w:hAnsi="Arial" w:cs="Arial"/>
        </w:rPr>
        <w:t xml:space="preserve"> et al., 2022; </w:t>
      </w:r>
      <w:r w:rsidR="008F57C2" w:rsidRPr="000B4BBE">
        <w:rPr>
          <w:rFonts w:ascii="Arial" w:hAnsi="Arial" w:cs="Arial"/>
        </w:rPr>
        <w:t>Khatoun</w:t>
      </w:r>
      <w:r w:rsidRPr="000B4BBE">
        <w:rPr>
          <w:rFonts w:ascii="Arial" w:hAnsi="Arial" w:cs="Arial"/>
        </w:rPr>
        <w:t xml:space="preserve"> et al., 2021). Current advances in high-density flexible electrodes, miniaturized implantable pulse generators, and wireless data/power transfer systems provide the technological foundation for </w:t>
      </w:r>
      <w:proofErr w:type="gramStart"/>
      <w:r w:rsidRPr="000B4BBE">
        <w:rPr>
          <w:rFonts w:ascii="Arial" w:hAnsi="Arial" w:cs="Arial"/>
        </w:rPr>
        <w:t>next-generation</w:t>
      </w:r>
      <w:proofErr w:type="gramEnd"/>
      <w:r w:rsidRPr="000B4BBE">
        <w:rPr>
          <w:rFonts w:ascii="Arial" w:hAnsi="Arial" w:cs="Arial"/>
        </w:rPr>
        <w:t xml:space="preserve"> neurostimulation devices (</w:t>
      </w:r>
      <w:r w:rsidR="004664C4" w:rsidRPr="000B4BBE">
        <w:rPr>
          <w:rFonts w:ascii="Arial" w:hAnsi="Arial" w:cs="Arial"/>
        </w:rPr>
        <w:t>Sarica</w:t>
      </w:r>
      <w:r w:rsidRPr="000B4BBE">
        <w:rPr>
          <w:rFonts w:ascii="Arial" w:hAnsi="Arial" w:cs="Arial"/>
        </w:rPr>
        <w:t xml:space="preserve"> et al., 202</w:t>
      </w:r>
      <w:r w:rsidR="004664C4" w:rsidRPr="000B4BBE">
        <w:rPr>
          <w:rFonts w:ascii="Arial" w:hAnsi="Arial" w:cs="Arial"/>
        </w:rPr>
        <w:t>1</w:t>
      </w:r>
      <w:r w:rsidRPr="000B4BBE">
        <w:rPr>
          <w:rFonts w:ascii="Arial" w:hAnsi="Arial" w:cs="Arial"/>
        </w:rPr>
        <w:t xml:space="preserve">; </w:t>
      </w:r>
      <w:r w:rsidR="00634035" w:rsidRPr="000B4BBE">
        <w:rPr>
          <w:rFonts w:ascii="Arial" w:hAnsi="Arial" w:cs="Arial"/>
        </w:rPr>
        <w:t>Stirling</w:t>
      </w:r>
      <w:r w:rsidRPr="000B4BBE">
        <w:rPr>
          <w:rFonts w:ascii="Arial" w:hAnsi="Arial" w:cs="Arial"/>
        </w:rPr>
        <w:t xml:space="preserve"> et al., 202</w:t>
      </w:r>
      <w:r w:rsidR="0024382B" w:rsidRPr="000B4BBE">
        <w:rPr>
          <w:rFonts w:ascii="Arial" w:hAnsi="Arial" w:cs="Arial"/>
        </w:rPr>
        <w:t>1</w:t>
      </w:r>
      <w:r w:rsidRPr="000B4BBE">
        <w:rPr>
          <w:rFonts w:ascii="Arial" w:hAnsi="Arial" w:cs="Arial"/>
        </w:rPr>
        <w:t>).</w:t>
      </w:r>
    </w:p>
    <w:p w14:paraId="4B433C20" w14:textId="77777777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</w:p>
    <w:p w14:paraId="6D66683F" w14:textId="77777777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  <w:r w:rsidRPr="000B4BBE">
        <w:rPr>
          <w:rFonts w:ascii="Arial" w:hAnsi="Arial" w:cs="Arial"/>
          <w:b/>
          <w:bCs/>
        </w:rPr>
        <w:t>Assignment</w:t>
      </w:r>
    </w:p>
    <w:p w14:paraId="0CBA23D0" w14:textId="14B54955" w:rsidR="0099624B" w:rsidRPr="000B4BBE" w:rsidRDefault="0099624B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 xml:space="preserve">Develop a technical concept for a minimally invasive, </w:t>
      </w:r>
      <w:proofErr w:type="spellStart"/>
      <w:r w:rsidRPr="000B4BBE">
        <w:rPr>
          <w:rFonts w:ascii="Arial" w:hAnsi="Arial" w:cs="Arial"/>
        </w:rPr>
        <w:t>subscalp</w:t>
      </w:r>
      <w:proofErr w:type="spellEnd"/>
      <w:r w:rsidRPr="000B4BBE">
        <w:rPr>
          <w:rFonts w:ascii="Arial" w:hAnsi="Arial" w:cs="Arial"/>
        </w:rPr>
        <w:t xml:space="preserve"> </w:t>
      </w:r>
      <w:proofErr w:type="spellStart"/>
      <w:r w:rsidRPr="000B4BBE">
        <w:rPr>
          <w:rFonts w:ascii="Arial" w:hAnsi="Arial" w:cs="Arial"/>
        </w:rPr>
        <w:t>tTIS</w:t>
      </w:r>
      <w:proofErr w:type="spellEnd"/>
      <w:r w:rsidRPr="000B4BBE">
        <w:rPr>
          <w:rFonts w:ascii="Arial" w:hAnsi="Arial" w:cs="Arial"/>
        </w:rPr>
        <w:t xml:space="preserve"> device designed to deliver steerable, multi-site deep brain stimulation. Your system should feature a strategic electrode array (</w:t>
      </w:r>
      <w:r w:rsidR="000D616F" w:rsidRPr="000B4BBE">
        <w:rPr>
          <w:rFonts w:ascii="Arial" w:hAnsi="Arial" w:cs="Arial"/>
        </w:rPr>
        <w:t>~</w:t>
      </w:r>
      <w:r w:rsidRPr="000B4BBE">
        <w:rPr>
          <w:rFonts w:ascii="Arial" w:hAnsi="Arial" w:cs="Arial"/>
        </w:rPr>
        <w:t>24–32 channels: stimulating and sensing), an implantable or semi-implantable pulse generator (</w:t>
      </w:r>
      <w:proofErr w:type="spellStart"/>
      <w:r w:rsidRPr="000B4BBE">
        <w:rPr>
          <w:rFonts w:ascii="Arial" w:hAnsi="Arial" w:cs="Arial"/>
        </w:rPr>
        <w:t>iPG</w:t>
      </w:r>
      <w:proofErr w:type="spellEnd"/>
      <w:r w:rsidRPr="000B4BBE">
        <w:rPr>
          <w:rFonts w:ascii="Arial" w:hAnsi="Arial" w:cs="Arial"/>
        </w:rPr>
        <w:t xml:space="preserve">), and a safe, simple surgical approach. Identify major engineering challenges, such as electrode materials and miniaturization, as well as a clinical or research application that exploits the advantages of </w:t>
      </w:r>
      <w:r w:rsidR="0024382B" w:rsidRPr="000B4BBE">
        <w:rPr>
          <w:rFonts w:ascii="Arial" w:hAnsi="Arial" w:cs="Arial"/>
        </w:rPr>
        <w:t>epidural</w:t>
      </w:r>
      <w:r w:rsidRPr="000B4BBE">
        <w:rPr>
          <w:rFonts w:ascii="Arial" w:hAnsi="Arial" w:cs="Arial"/>
        </w:rPr>
        <w:t xml:space="preserve"> </w:t>
      </w:r>
      <w:proofErr w:type="spellStart"/>
      <w:r w:rsidRPr="000B4BBE">
        <w:rPr>
          <w:rFonts w:ascii="Arial" w:hAnsi="Arial" w:cs="Arial"/>
        </w:rPr>
        <w:t>tTIS</w:t>
      </w:r>
      <w:proofErr w:type="spellEnd"/>
      <w:r w:rsidRPr="000B4BBE">
        <w:rPr>
          <w:rFonts w:ascii="Arial" w:hAnsi="Arial" w:cs="Arial"/>
        </w:rPr>
        <w:t xml:space="preserve"> over transcranial or intracranial solutions.</w:t>
      </w:r>
    </w:p>
    <w:p w14:paraId="5BFC9DD4" w14:textId="77777777" w:rsidR="0099624B" w:rsidRPr="000B4BBE" w:rsidRDefault="0099624B" w:rsidP="000B4BBE">
      <w:pPr>
        <w:jc w:val="both"/>
        <w:rPr>
          <w:rFonts w:ascii="Arial" w:hAnsi="Arial" w:cs="Arial"/>
        </w:rPr>
      </w:pPr>
    </w:p>
    <w:p w14:paraId="053FC1DC" w14:textId="04343175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  <w:r w:rsidRPr="000B4BBE">
        <w:rPr>
          <w:rFonts w:ascii="Arial" w:hAnsi="Arial" w:cs="Arial"/>
          <w:b/>
          <w:bCs/>
        </w:rPr>
        <w:t>Challenges and Design Questions</w:t>
      </w:r>
      <w:r w:rsidR="008F57C2" w:rsidRPr="000B4BBE">
        <w:rPr>
          <w:rFonts w:ascii="Arial" w:hAnsi="Arial" w:cs="Arial"/>
          <w:b/>
          <w:bCs/>
        </w:rPr>
        <w:t>:</w:t>
      </w:r>
    </w:p>
    <w:p w14:paraId="79FCC15A" w14:textId="77777777" w:rsidR="0099624B" w:rsidRPr="000B4BBE" w:rsidRDefault="0099624B" w:rsidP="000B4BBE">
      <w:pPr>
        <w:jc w:val="both"/>
        <w:rPr>
          <w:rFonts w:ascii="Arial" w:hAnsi="Arial" w:cs="Arial"/>
          <w:i/>
          <w:iCs/>
          <w:u w:val="single"/>
        </w:rPr>
      </w:pPr>
      <w:r w:rsidRPr="000B4BBE">
        <w:rPr>
          <w:rFonts w:ascii="Arial" w:hAnsi="Arial" w:cs="Arial"/>
          <w:i/>
          <w:iCs/>
          <w:u w:val="single"/>
        </w:rPr>
        <w:t>Electrode Configuration and Surgical Approach</w:t>
      </w:r>
    </w:p>
    <w:p w14:paraId="72B9629B" w14:textId="3E57107F" w:rsidR="0099624B" w:rsidRPr="000B4BBE" w:rsidRDefault="0099624B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>Propose a solution for deploying a flexible, multi-electrode array subcutaneously, with minimal incisions</w:t>
      </w:r>
      <w:r w:rsidR="0024382B" w:rsidRPr="000B4BBE">
        <w:rPr>
          <w:rFonts w:ascii="Arial" w:hAnsi="Arial" w:cs="Arial"/>
        </w:rPr>
        <w:t xml:space="preserve">. </w:t>
      </w:r>
      <w:r w:rsidRPr="000B4BBE">
        <w:rPr>
          <w:rFonts w:ascii="Arial" w:hAnsi="Arial" w:cs="Arial"/>
        </w:rPr>
        <w:t>Configuration should enable programmable steering to multiple targets (e.g., striatum, hippocampus, thalamus, STN), supporting both stimulation and closed-loop sensing</w:t>
      </w:r>
      <w:r w:rsidR="0024382B" w:rsidRPr="000B4BBE">
        <w:rPr>
          <w:rFonts w:ascii="Arial" w:hAnsi="Arial" w:cs="Arial"/>
        </w:rPr>
        <w:t>.</w:t>
      </w:r>
    </w:p>
    <w:p w14:paraId="4D08BF28" w14:textId="77777777" w:rsidR="0099624B" w:rsidRPr="000B4BBE" w:rsidRDefault="0099624B" w:rsidP="000B4BBE">
      <w:pPr>
        <w:jc w:val="both"/>
        <w:rPr>
          <w:rFonts w:ascii="Arial" w:hAnsi="Arial" w:cs="Arial"/>
        </w:rPr>
      </w:pPr>
    </w:p>
    <w:p w14:paraId="639A3C44" w14:textId="77777777" w:rsidR="0099624B" w:rsidRPr="000B4BBE" w:rsidRDefault="0099624B" w:rsidP="000B4BBE">
      <w:pPr>
        <w:jc w:val="both"/>
        <w:rPr>
          <w:rFonts w:ascii="Arial" w:hAnsi="Arial" w:cs="Arial"/>
          <w:i/>
          <w:iCs/>
          <w:u w:val="single"/>
        </w:rPr>
      </w:pPr>
      <w:r w:rsidRPr="000B4BBE">
        <w:rPr>
          <w:rFonts w:ascii="Arial" w:hAnsi="Arial" w:cs="Arial"/>
          <w:i/>
          <w:iCs/>
          <w:u w:val="single"/>
        </w:rPr>
        <w:lastRenderedPageBreak/>
        <w:t>Electrode Materials and Longevity</w:t>
      </w:r>
    </w:p>
    <w:p w14:paraId="51735EE3" w14:textId="6318E785" w:rsidR="0099624B" w:rsidRPr="000B4BBE" w:rsidRDefault="0099624B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>Specify materials that are biocompatible and flexible</w:t>
      </w:r>
      <w:r w:rsidR="0024382B" w:rsidRPr="000B4BBE">
        <w:rPr>
          <w:rFonts w:ascii="Arial" w:hAnsi="Arial" w:cs="Arial"/>
        </w:rPr>
        <w:t>, able to maintain properties</w:t>
      </w:r>
      <w:r w:rsidRPr="000B4BBE">
        <w:rPr>
          <w:rFonts w:ascii="Arial" w:hAnsi="Arial" w:cs="Arial"/>
        </w:rPr>
        <w:t xml:space="preserve"> for </w:t>
      </w:r>
      <w:r w:rsidR="0024382B" w:rsidRPr="000B4BBE">
        <w:rPr>
          <w:rFonts w:ascii="Arial" w:hAnsi="Arial" w:cs="Arial"/>
        </w:rPr>
        <w:t>long term</w:t>
      </w:r>
      <w:r w:rsidRPr="000B4BBE">
        <w:rPr>
          <w:rFonts w:ascii="Arial" w:hAnsi="Arial" w:cs="Arial"/>
        </w:rPr>
        <w:t xml:space="preserve"> subcutaneous use.</w:t>
      </w:r>
      <w:r w:rsidR="0024382B" w:rsidRPr="000B4BBE">
        <w:rPr>
          <w:rFonts w:ascii="Arial" w:hAnsi="Arial" w:cs="Arial"/>
        </w:rPr>
        <w:t xml:space="preserve"> </w:t>
      </w:r>
      <w:r w:rsidRPr="000B4BBE">
        <w:rPr>
          <w:rFonts w:ascii="Arial" w:hAnsi="Arial" w:cs="Arial"/>
        </w:rPr>
        <w:t xml:space="preserve">Distinguish optimal dimensions for </w:t>
      </w:r>
      <w:r w:rsidR="0024382B" w:rsidRPr="000B4BBE">
        <w:rPr>
          <w:rFonts w:ascii="Arial" w:hAnsi="Arial" w:cs="Arial"/>
        </w:rPr>
        <w:t xml:space="preserve">both </w:t>
      </w:r>
      <w:r w:rsidRPr="000B4BBE">
        <w:rPr>
          <w:rFonts w:ascii="Arial" w:hAnsi="Arial" w:cs="Arial"/>
        </w:rPr>
        <w:t xml:space="preserve">stimulating </w:t>
      </w:r>
      <w:r w:rsidR="0024382B" w:rsidRPr="000B4BBE">
        <w:rPr>
          <w:rFonts w:ascii="Arial" w:hAnsi="Arial" w:cs="Arial"/>
        </w:rPr>
        <w:t>and</w:t>
      </w:r>
      <w:r w:rsidRPr="000B4BBE">
        <w:rPr>
          <w:rFonts w:ascii="Arial" w:hAnsi="Arial" w:cs="Arial"/>
        </w:rPr>
        <w:t xml:space="preserve"> recording</w:t>
      </w:r>
      <w:r w:rsidR="0024382B" w:rsidRPr="000B4BBE">
        <w:rPr>
          <w:rFonts w:ascii="Arial" w:hAnsi="Arial" w:cs="Arial"/>
        </w:rPr>
        <w:t xml:space="preserve"> electrodes.</w:t>
      </w:r>
    </w:p>
    <w:p w14:paraId="520C18AF" w14:textId="77777777" w:rsidR="0099624B" w:rsidRPr="000B4BBE" w:rsidRDefault="0099624B" w:rsidP="000B4BBE">
      <w:pPr>
        <w:jc w:val="both"/>
        <w:rPr>
          <w:rFonts w:ascii="Arial" w:hAnsi="Arial" w:cs="Arial"/>
        </w:rPr>
      </w:pPr>
    </w:p>
    <w:p w14:paraId="351BD2D5" w14:textId="77777777" w:rsidR="0099624B" w:rsidRPr="000B4BBE" w:rsidRDefault="0099624B" w:rsidP="000B4BBE">
      <w:pPr>
        <w:jc w:val="both"/>
        <w:rPr>
          <w:rFonts w:ascii="Arial" w:hAnsi="Arial" w:cs="Arial"/>
          <w:i/>
          <w:iCs/>
          <w:u w:val="single"/>
        </w:rPr>
      </w:pPr>
      <w:r w:rsidRPr="000B4BBE">
        <w:rPr>
          <w:rFonts w:ascii="Arial" w:hAnsi="Arial" w:cs="Arial"/>
          <w:i/>
          <w:iCs/>
          <w:u w:val="single"/>
        </w:rPr>
        <w:t>Powering and Data Communication</w:t>
      </w:r>
    </w:p>
    <w:p w14:paraId="09257848" w14:textId="09CAEED7" w:rsidR="0099624B" w:rsidRPr="000B4BBE" w:rsidRDefault="0099624B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 xml:space="preserve">Suggest engineering solutions for miniaturizing the </w:t>
      </w:r>
      <w:proofErr w:type="spellStart"/>
      <w:r w:rsidRPr="000B4BBE">
        <w:rPr>
          <w:rFonts w:ascii="Arial" w:hAnsi="Arial" w:cs="Arial"/>
        </w:rPr>
        <w:t>iPG</w:t>
      </w:r>
      <w:proofErr w:type="spellEnd"/>
      <w:r w:rsidRPr="000B4BBE">
        <w:rPr>
          <w:rFonts w:ascii="Arial" w:hAnsi="Arial" w:cs="Arial"/>
        </w:rPr>
        <w:t xml:space="preserve"> (</w:t>
      </w:r>
      <w:proofErr w:type="gramStart"/>
      <w:r w:rsidRPr="000B4BBE">
        <w:rPr>
          <w:rFonts w:ascii="Arial" w:hAnsi="Arial" w:cs="Arial"/>
        </w:rPr>
        <w:t>similar to</w:t>
      </w:r>
      <w:proofErr w:type="gramEnd"/>
      <w:r w:rsidRPr="000B4BBE">
        <w:rPr>
          <w:rFonts w:ascii="Arial" w:hAnsi="Arial" w:cs="Arial"/>
        </w:rPr>
        <w:t xml:space="preserve"> contemporary subcutaneous DBS </w:t>
      </w:r>
      <w:proofErr w:type="spellStart"/>
      <w:r w:rsidR="005701A2" w:rsidRPr="000B4BBE">
        <w:rPr>
          <w:rFonts w:ascii="Arial" w:hAnsi="Arial" w:cs="Arial"/>
        </w:rPr>
        <w:t>i</w:t>
      </w:r>
      <w:r w:rsidRPr="000B4BBE">
        <w:rPr>
          <w:rFonts w:ascii="Arial" w:hAnsi="Arial" w:cs="Arial"/>
        </w:rPr>
        <w:t>PGs</w:t>
      </w:r>
      <w:proofErr w:type="spellEnd"/>
      <w:proofErr w:type="gramStart"/>
      <w:r w:rsidRPr="000B4BBE">
        <w:rPr>
          <w:rFonts w:ascii="Arial" w:hAnsi="Arial" w:cs="Arial"/>
        </w:rPr>
        <w:t>), or</w:t>
      </w:r>
      <w:proofErr w:type="gramEnd"/>
      <w:r w:rsidRPr="000B4BBE">
        <w:rPr>
          <w:rFonts w:ascii="Arial" w:hAnsi="Arial" w:cs="Arial"/>
        </w:rPr>
        <w:t xml:space="preserve"> leveraging wireless power and telemetry to external devices.</w:t>
      </w:r>
    </w:p>
    <w:p w14:paraId="7D8408BE" w14:textId="57A41BC0" w:rsidR="0099624B" w:rsidRPr="000B4BBE" w:rsidRDefault="0099624B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 xml:space="preserve">Address the challenge of </w:t>
      </w:r>
      <w:r w:rsidR="005701A2" w:rsidRPr="000B4BBE">
        <w:rPr>
          <w:rFonts w:ascii="Arial" w:hAnsi="Arial" w:cs="Arial"/>
        </w:rPr>
        <w:t>continuous</w:t>
      </w:r>
      <w:r w:rsidRPr="000B4BBE">
        <w:rPr>
          <w:rFonts w:ascii="Arial" w:hAnsi="Arial" w:cs="Arial"/>
        </w:rPr>
        <w:t xml:space="preserve"> bidirectional data transfer for continuous sensing and closed-loop stimulation.</w:t>
      </w:r>
    </w:p>
    <w:p w14:paraId="4D504FC4" w14:textId="77777777" w:rsidR="0099624B" w:rsidRPr="000B4BBE" w:rsidRDefault="0099624B" w:rsidP="000B4BBE">
      <w:pPr>
        <w:jc w:val="both"/>
        <w:rPr>
          <w:rFonts w:ascii="Arial" w:hAnsi="Arial" w:cs="Arial"/>
        </w:rPr>
      </w:pPr>
    </w:p>
    <w:p w14:paraId="1D10FE07" w14:textId="77777777" w:rsidR="0099624B" w:rsidRPr="000B4BBE" w:rsidRDefault="0099624B" w:rsidP="000B4BBE">
      <w:pPr>
        <w:jc w:val="both"/>
        <w:rPr>
          <w:rFonts w:ascii="Arial" w:hAnsi="Arial" w:cs="Arial"/>
          <w:i/>
          <w:iCs/>
          <w:u w:val="single"/>
        </w:rPr>
      </w:pPr>
      <w:r w:rsidRPr="000B4BBE">
        <w:rPr>
          <w:rFonts w:ascii="Arial" w:hAnsi="Arial" w:cs="Arial"/>
          <w:i/>
          <w:iCs/>
          <w:u w:val="single"/>
        </w:rPr>
        <w:t>Clinical/Research Use-Case</w:t>
      </w:r>
    </w:p>
    <w:p w14:paraId="2FEE14A2" w14:textId="493960FB" w:rsidR="0099624B" w:rsidRPr="000B4BBE" w:rsidRDefault="005701A2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>Imagine a potential use case, leveraging the advantages of the designed system (wearable</w:t>
      </w:r>
      <w:r w:rsidR="000D616F" w:rsidRPr="000B4BBE">
        <w:rPr>
          <w:rFonts w:ascii="Arial" w:hAnsi="Arial" w:cs="Arial"/>
        </w:rPr>
        <w:t>,</w:t>
      </w:r>
      <w:r w:rsidRPr="000B4BBE">
        <w:rPr>
          <w:rFonts w:ascii="Arial" w:hAnsi="Arial" w:cs="Arial"/>
        </w:rPr>
        <w:t xml:space="preserve"> continuous closed-loop deep brain stimulation)</w:t>
      </w:r>
      <w:r w:rsidR="0099624B" w:rsidRPr="000B4BBE">
        <w:rPr>
          <w:rFonts w:ascii="Arial" w:hAnsi="Arial" w:cs="Arial"/>
        </w:rPr>
        <w:t>.</w:t>
      </w:r>
    </w:p>
    <w:p w14:paraId="5B9A4645" w14:textId="77777777" w:rsidR="0099624B" w:rsidRPr="000B4BBE" w:rsidRDefault="0099624B" w:rsidP="000B4BBE">
      <w:pPr>
        <w:jc w:val="both"/>
        <w:rPr>
          <w:rFonts w:ascii="Arial" w:hAnsi="Arial" w:cs="Arial"/>
        </w:rPr>
      </w:pPr>
    </w:p>
    <w:p w14:paraId="4886A07B" w14:textId="12C26BF5" w:rsidR="0099624B" w:rsidRPr="000B4BBE" w:rsidRDefault="0099624B" w:rsidP="000B4BBE">
      <w:pPr>
        <w:jc w:val="both"/>
        <w:rPr>
          <w:rFonts w:ascii="Arial" w:hAnsi="Arial" w:cs="Arial"/>
          <w:b/>
          <w:bCs/>
        </w:rPr>
      </w:pPr>
      <w:r w:rsidRPr="000B4BBE">
        <w:rPr>
          <w:rFonts w:ascii="Arial" w:hAnsi="Arial" w:cs="Arial"/>
          <w:b/>
          <w:bCs/>
        </w:rPr>
        <w:t>References</w:t>
      </w:r>
    </w:p>
    <w:p w14:paraId="6CE3894A" w14:textId="77777777" w:rsidR="004E5250" w:rsidRPr="000B4BBE" w:rsidRDefault="004E5250" w:rsidP="000B4BBE">
      <w:pPr>
        <w:jc w:val="both"/>
        <w:rPr>
          <w:rFonts w:ascii="Arial" w:hAnsi="Arial" w:cs="Arial"/>
          <w:b/>
          <w:bCs/>
        </w:rPr>
      </w:pPr>
    </w:p>
    <w:p w14:paraId="42B1A46B" w14:textId="77777777" w:rsidR="004E5250" w:rsidRPr="000B4BBE" w:rsidRDefault="004E5250" w:rsidP="000B4BBE">
      <w:pPr>
        <w:jc w:val="both"/>
        <w:rPr>
          <w:rFonts w:ascii="Arial" w:hAnsi="Arial" w:cs="Arial"/>
        </w:rPr>
      </w:pPr>
      <w:proofErr w:type="spellStart"/>
      <w:r w:rsidRPr="000B4BBE">
        <w:rPr>
          <w:rFonts w:ascii="Arial" w:hAnsi="Arial" w:cs="Arial"/>
        </w:rPr>
        <w:t>Cassarà</w:t>
      </w:r>
      <w:proofErr w:type="spellEnd"/>
      <w:r w:rsidRPr="000B4BBE">
        <w:rPr>
          <w:rFonts w:ascii="Arial" w:hAnsi="Arial" w:cs="Arial"/>
        </w:rPr>
        <w:t xml:space="preserve">, Antonino M., Taylor H. Newton, Katie Zhuang, et al. 2025. “Recommendations for the Safe Application of Temporal Interference Stimulation in the Human Brain Part I: Principles of Electrical Neuromodulation and Adverse Effects.” </w:t>
      </w:r>
      <w:proofErr w:type="spellStart"/>
      <w:r w:rsidRPr="000B4BBE">
        <w:rPr>
          <w:rFonts w:ascii="Arial" w:hAnsi="Arial" w:cs="Arial"/>
          <w:i/>
          <w:iCs/>
        </w:rPr>
        <w:t>Bioelectromagnetics</w:t>
      </w:r>
      <w:proofErr w:type="spellEnd"/>
      <w:r w:rsidRPr="000B4BBE">
        <w:rPr>
          <w:rFonts w:ascii="Arial" w:hAnsi="Arial" w:cs="Arial"/>
        </w:rPr>
        <w:t xml:space="preserve"> 46 (2): e22542. </w:t>
      </w:r>
      <w:hyperlink r:id="rId5" w:history="1">
        <w:r w:rsidRPr="000B4BBE">
          <w:rPr>
            <w:rStyle w:val="Hyperlink"/>
            <w:rFonts w:ascii="Arial" w:hAnsi="Arial" w:cs="Arial"/>
          </w:rPr>
          <w:t>https://doi.org/10.1002/bem.22542</w:t>
        </w:r>
      </w:hyperlink>
      <w:r w:rsidRPr="000B4BBE">
        <w:rPr>
          <w:rFonts w:ascii="Arial" w:hAnsi="Arial" w:cs="Arial"/>
        </w:rPr>
        <w:t>.</w:t>
      </w:r>
    </w:p>
    <w:p w14:paraId="304966B4" w14:textId="77777777" w:rsidR="004E5250" w:rsidRPr="000B4BBE" w:rsidRDefault="004E5250" w:rsidP="000B4BBE">
      <w:pPr>
        <w:jc w:val="both"/>
        <w:rPr>
          <w:rFonts w:ascii="Arial" w:hAnsi="Arial" w:cs="Arial"/>
        </w:rPr>
      </w:pPr>
    </w:p>
    <w:p w14:paraId="6FC7593C" w14:textId="3DD7607D" w:rsidR="0099624B" w:rsidRPr="000B4BBE" w:rsidRDefault="000B4BBE" w:rsidP="000B4BBE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0B4BBE">
        <w:rPr>
          <w:rFonts w:ascii="Arial" w:hAnsi="Arial" w:cs="Arial"/>
          <w:color w:val="222222"/>
          <w:shd w:val="clear" w:color="auto" w:fill="FFFFFF"/>
        </w:rPr>
        <w:t xml:space="preserve">Hummel FC, Wessel MJ (2024) Non-invasive deep brain stimulation: interventional targeting of deep brain areas in neurological disorders. </w:t>
      </w:r>
      <w:r w:rsidRPr="000B4BBE">
        <w:rPr>
          <w:rFonts w:ascii="Arial" w:hAnsi="Arial" w:cs="Arial"/>
          <w:i/>
          <w:iCs/>
          <w:color w:val="222222"/>
          <w:shd w:val="clear" w:color="auto" w:fill="FFFFFF"/>
        </w:rPr>
        <w:t>Nat Rev Neurol</w:t>
      </w:r>
      <w:r w:rsidRPr="000B4BBE">
        <w:rPr>
          <w:rFonts w:ascii="Arial" w:hAnsi="Arial" w:cs="Arial"/>
          <w:color w:val="222222"/>
          <w:shd w:val="clear" w:color="auto" w:fill="FFFFFF"/>
        </w:rPr>
        <w:t xml:space="preserve">. Aug;20(8):451-452. </w:t>
      </w:r>
      <w:proofErr w:type="spellStart"/>
      <w:r w:rsidRPr="000B4BBE">
        <w:rPr>
          <w:rFonts w:ascii="Arial" w:hAnsi="Arial" w:cs="Arial"/>
          <w:color w:val="222222"/>
          <w:shd w:val="clear" w:color="auto" w:fill="FFFFFF"/>
        </w:rPr>
        <w:t>doi</w:t>
      </w:r>
      <w:proofErr w:type="spellEnd"/>
      <w:r w:rsidRPr="000B4BBE">
        <w:rPr>
          <w:rFonts w:ascii="Arial" w:hAnsi="Arial" w:cs="Arial"/>
          <w:color w:val="222222"/>
          <w:shd w:val="clear" w:color="auto" w:fill="FFFFFF"/>
        </w:rPr>
        <w:t>: 10.1038/s41582-024-00990-8.</w:t>
      </w:r>
    </w:p>
    <w:p w14:paraId="56ECCE9B" w14:textId="77777777" w:rsidR="000D616F" w:rsidRPr="000B4BBE" w:rsidRDefault="000D616F" w:rsidP="000B4BBE">
      <w:pPr>
        <w:jc w:val="both"/>
        <w:rPr>
          <w:rFonts w:ascii="Arial" w:hAnsi="Arial" w:cs="Arial"/>
        </w:rPr>
      </w:pPr>
    </w:p>
    <w:p w14:paraId="5A7FF0A1" w14:textId="77777777" w:rsidR="000D616F" w:rsidRPr="000B4BBE" w:rsidRDefault="000D616F" w:rsidP="000B4BBE">
      <w:pPr>
        <w:jc w:val="both"/>
        <w:rPr>
          <w:rFonts w:ascii="Arial" w:hAnsi="Arial" w:cs="Arial"/>
        </w:rPr>
      </w:pPr>
      <w:r w:rsidRPr="000B4BBE">
        <w:rPr>
          <w:rFonts w:ascii="Arial" w:hAnsi="Arial" w:cs="Arial"/>
        </w:rPr>
        <w:t xml:space="preserve">Khatoun, Ahmad, Boateng Asamoah, and Myles Mc Laughlin. 2021. “A Computational </w:t>
      </w:r>
      <w:proofErr w:type="spellStart"/>
      <w:r w:rsidRPr="000B4BBE">
        <w:rPr>
          <w:rFonts w:ascii="Arial" w:hAnsi="Arial" w:cs="Arial"/>
        </w:rPr>
        <w:t>Modeling</w:t>
      </w:r>
      <w:proofErr w:type="spellEnd"/>
      <w:r w:rsidRPr="000B4BBE">
        <w:rPr>
          <w:rFonts w:ascii="Arial" w:hAnsi="Arial" w:cs="Arial"/>
        </w:rPr>
        <w:t xml:space="preserve"> Study to Investigate the Use of </w:t>
      </w:r>
      <w:proofErr w:type="spellStart"/>
      <w:r w:rsidRPr="000B4BBE">
        <w:rPr>
          <w:rFonts w:ascii="Arial" w:hAnsi="Arial" w:cs="Arial"/>
        </w:rPr>
        <w:t>Epicranial</w:t>
      </w:r>
      <w:proofErr w:type="spellEnd"/>
      <w:r w:rsidRPr="000B4BBE">
        <w:rPr>
          <w:rFonts w:ascii="Arial" w:hAnsi="Arial" w:cs="Arial"/>
        </w:rPr>
        <w:t xml:space="preserve"> Electrodes to Deliver Interferential Stimulation to Subcortical Regions.” </w:t>
      </w:r>
      <w:r w:rsidRPr="000B4BBE">
        <w:rPr>
          <w:rFonts w:ascii="Arial" w:hAnsi="Arial" w:cs="Arial"/>
          <w:i/>
          <w:iCs/>
        </w:rPr>
        <w:t>Frontiers in Neuroscience</w:t>
      </w:r>
      <w:r w:rsidRPr="000B4BBE">
        <w:rPr>
          <w:rFonts w:ascii="Arial" w:hAnsi="Arial" w:cs="Arial"/>
        </w:rPr>
        <w:t xml:space="preserve"> 15 (December). </w:t>
      </w:r>
      <w:hyperlink r:id="rId6" w:history="1">
        <w:r w:rsidRPr="000B4BBE">
          <w:rPr>
            <w:rStyle w:val="Hyperlink"/>
            <w:rFonts w:ascii="Arial" w:hAnsi="Arial" w:cs="Arial"/>
          </w:rPr>
          <w:t>https://doi.org/10.3389/fnins.2021.779271</w:t>
        </w:r>
      </w:hyperlink>
      <w:r w:rsidRPr="000B4BBE">
        <w:rPr>
          <w:rFonts w:ascii="Arial" w:hAnsi="Arial" w:cs="Arial"/>
        </w:rPr>
        <w:t>.</w:t>
      </w:r>
    </w:p>
    <w:p w14:paraId="793F31F8" w14:textId="77777777" w:rsidR="000D616F" w:rsidRPr="000D616F" w:rsidRDefault="000D616F" w:rsidP="000D616F">
      <w:r w:rsidRPr="000D616F">
        <w:t xml:space="preserve">Lee, </w:t>
      </w:r>
      <w:proofErr w:type="spellStart"/>
      <w:r w:rsidRPr="000D616F">
        <w:t>Sangjun</w:t>
      </w:r>
      <w:proofErr w:type="spellEnd"/>
      <w:r w:rsidRPr="000D616F">
        <w:t xml:space="preserve">, Jimin Park, Da Som Choi, et al. 2022. “Feasibility of Epidural Temporal Interference Stimulation for Minimally Invasive Electrical Deep Brain Stimulation: Simulation and Phantom Experimental Studies.” </w:t>
      </w:r>
      <w:r w:rsidRPr="000D616F">
        <w:rPr>
          <w:i/>
          <w:iCs/>
        </w:rPr>
        <w:t>Journal of Neural Engineering</w:t>
      </w:r>
      <w:r w:rsidRPr="000D616F">
        <w:t xml:space="preserve"> 19 (5): 056003. </w:t>
      </w:r>
      <w:hyperlink r:id="rId7" w:history="1">
        <w:r w:rsidRPr="000D616F">
          <w:rPr>
            <w:rStyle w:val="Hyperlink"/>
          </w:rPr>
          <w:t>https://doi.org/10.1088/1741-2552/ac8503</w:t>
        </w:r>
      </w:hyperlink>
      <w:r w:rsidRPr="000D616F">
        <w:t>.</w:t>
      </w:r>
    </w:p>
    <w:p w14:paraId="238C3C50" w14:textId="77777777" w:rsidR="004E5250" w:rsidRDefault="004E5250" w:rsidP="0099624B"/>
    <w:p w14:paraId="539D806C" w14:textId="3AC67044" w:rsidR="004E5250" w:rsidRDefault="004E5250" w:rsidP="0099624B">
      <w:r w:rsidRPr="004E5250">
        <w:t xml:space="preserve">Rampersad, </w:t>
      </w:r>
      <w:proofErr w:type="spellStart"/>
      <w:r w:rsidRPr="004E5250">
        <w:t>Sumientra</w:t>
      </w:r>
      <w:proofErr w:type="spellEnd"/>
      <w:r w:rsidRPr="004E5250">
        <w:t>, Biel Roig-</w:t>
      </w:r>
      <w:proofErr w:type="spellStart"/>
      <w:r w:rsidRPr="004E5250">
        <w:t>Solvas</w:t>
      </w:r>
      <w:proofErr w:type="spellEnd"/>
      <w:r w:rsidRPr="004E5250">
        <w:t xml:space="preserve">, Mathew Yarossi, et al. 2019. “Prospects for Transcranial Temporal Interference Stimulation in Humans: A Computational Study.” </w:t>
      </w:r>
      <w:proofErr w:type="spellStart"/>
      <w:r w:rsidRPr="004E5250">
        <w:rPr>
          <w:i/>
          <w:iCs/>
        </w:rPr>
        <w:t>NeuroImage</w:t>
      </w:r>
      <w:proofErr w:type="spellEnd"/>
      <w:r w:rsidRPr="004E5250">
        <w:t xml:space="preserve"> 202 (November): 116124. </w:t>
      </w:r>
      <w:hyperlink r:id="rId8" w:history="1">
        <w:r w:rsidRPr="004E5250">
          <w:rPr>
            <w:rStyle w:val="Hyperlink"/>
          </w:rPr>
          <w:t>https://doi.org/10.1016/j.neuroimage.2019.116124</w:t>
        </w:r>
      </w:hyperlink>
      <w:r w:rsidRPr="004E5250">
        <w:t>.</w:t>
      </w:r>
    </w:p>
    <w:p w14:paraId="04EE0E4E" w14:textId="77777777" w:rsidR="000D616F" w:rsidRDefault="000D616F" w:rsidP="0099624B"/>
    <w:p w14:paraId="411FFC3B" w14:textId="77777777" w:rsidR="000D616F" w:rsidRDefault="000D616F" w:rsidP="000D616F">
      <w:r w:rsidRPr="000D616F">
        <w:t xml:space="preserve">Sarica, Can, Christian Iorio-Morin, David H. Aguirre-Padilla, et al. 2021. “Implantable Pulse Generators for Deep Brain Stimulation: Challenges, Complications, and Strategies for Practicality and Longevity.” </w:t>
      </w:r>
      <w:r w:rsidRPr="000D616F">
        <w:rPr>
          <w:i/>
          <w:iCs/>
        </w:rPr>
        <w:t>Frontiers in Human Neuroscience</w:t>
      </w:r>
      <w:r w:rsidRPr="000D616F">
        <w:t xml:space="preserve"> 15 (August). </w:t>
      </w:r>
      <w:hyperlink r:id="rId9" w:history="1">
        <w:r w:rsidRPr="000D616F">
          <w:rPr>
            <w:rStyle w:val="Hyperlink"/>
          </w:rPr>
          <w:t>https://doi.org/10.3389/fnhum.2021.708481</w:t>
        </w:r>
      </w:hyperlink>
      <w:r w:rsidRPr="000D616F">
        <w:t>.</w:t>
      </w:r>
    </w:p>
    <w:p w14:paraId="24C7616E" w14:textId="77777777" w:rsidR="000D616F" w:rsidRPr="000D616F" w:rsidRDefault="000D616F" w:rsidP="000D616F"/>
    <w:p w14:paraId="031C3376" w14:textId="77777777" w:rsidR="000D616F" w:rsidRPr="000D616F" w:rsidRDefault="000D616F" w:rsidP="000D616F">
      <w:r w:rsidRPr="000D616F">
        <w:t xml:space="preserve">Stirling, Rachel E., Matias I. Maturana, Philippa J. Karoly, et al. 2021. “Seizure Forecasting Using a Novel Sub-Scalp Ultra-Long Term EEG Monitoring System.” </w:t>
      </w:r>
      <w:r w:rsidRPr="000D616F">
        <w:rPr>
          <w:i/>
          <w:iCs/>
        </w:rPr>
        <w:t>Frontiers in Neurology</w:t>
      </w:r>
      <w:r w:rsidRPr="000D616F">
        <w:t xml:space="preserve"> 12 (August). </w:t>
      </w:r>
      <w:hyperlink r:id="rId10" w:history="1">
        <w:r w:rsidRPr="000D616F">
          <w:rPr>
            <w:rStyle w:val="Hyperlink"/>
          </w:rPr>
          <w:t>https://doi.org/10.3389/fneur.2021.713794</w:t>
        </w:r>
      </w:hyperlink>
      <w:r w:rsidRPr="000D616F">
        <w:t>.</w:t>
      </w:r>
    </w:p>
    <w:p w14:paraId="3086E6DD" w14:textId="77777777" w:rsidR="00676AEC" w:rsidRDefault="00676AEC" w:rsidP="0099624B"/>
    <w:p w14:paraId="6F31030C" w14:textId="77777777" w:rsidR="00676AEC" w:rsidRPr="00123AEC" w:rsidRDefault="00676AEC" w:rsidP="00676AEC">
      <w:r w:rsidRPr="00123AEC">
        <w:rPr>
          <w:lang w:val="fr-FR"/>
        </w:rPr>
        <w:t xml:space="preserve">Wessel, Maximilian J., Elena </w:t>
      </w:r>
      <w:proofErr w:type="spellStart"/>
      <w:r w:rsidRPr="00123AEC">
        <w:rPr>
          <w:lang w:val="fr-FR"/>
        </w:rPr>
        <w:t>Beanato</w:t>
      </w:r>
      <w:proofErr w:type="spellEnd"/>
      <w:r w:rsidRPr="00123AEC">
        <w:rPr>
          <w:lang w:val="fr-FR"/>
        </w:rPr>
        <w:t xml:space="preserve">, </w:t>
      </w:r>
      <w:proofErr w:type="spellStart"/>
      <w:r w:rsidRPr="00123AEC">
        <w:rPr>
          <w:lang w:val="fr-FR"/>
        </w:rPr>
        <w:t>Traian</w:t>
      </w:r>
      <w:proofErr w:type="spellEnd"/>
      <w:r w:rsidRPr="00123AEC">
        <w:rPr>
          <w:lang w:val="fr-FR"/>
        </w:rPr>
        <w:t xml:space="preserve"> </w:t>
      </w:r>
      <w:proofErr w:type="spellStart"/>
      <w:r w:rsidRPr="00123AEC">
        <w:rPr>
          <w:lang w:val="fr-FR"/>
        </w:rPr>
        <w:t>Popa</w:t>
      </w:r>
      <w:proofErr w:type="spellEnd"/>
      <w:r w:rsidRPr="00123AEC">
        <w:rPr>
          <w:lang w:val="fr-FR"/>
        </w:rPr>
        <w:t xml:space="preserve">, et al. 2023. </w:t>
      </w:r>
      <w:r w:rsidRPr="00123AEC">
        <w:t>“</w:t>
      </w:r>
      <w:proofErr w:type="spellStart"/>
      <w:r w:rsidRPr="00123AEC">
        <w:t>Noninvasive</w:t>
      </w:r>
      <w:proofErr w:type="spellEnd"/>
      <w:r w:rsidRPr="00123AEC">
        <w:t xml:space="preserve"> Theta-Burst Stimulation of the Human Striatum Enhances Striatal Activity and Motor Skill Learning.” </w:t>
      </w:r>
      <w:r w:rsidRPr="00123AEC">
        <w:rPr>
          <w:i/>
          <w:iCs/>
        </w:rPr>
        <w:t>Nature Neuroscience</w:t>
      </w:r>
      <w:r w:rsidRPr="00123AEC">
        <w:t xml:space="preserve"> 26 (11): 2005–16. </w:t>
      </w:r>
      <w:hyperlink r:id="rId11" w:history="1">
        <w:r w:rsidRPr="00123AEC">
          <w:rPr>
            <w:rStyle w:val="Hyperlink"/>
          </w:rPr>
          <w:t>https://doi.org/10.1038/s41593-023-01457-7</w:t>
        </w:r>
      </w:hyperlink>
      <w:r w:rsidRPr="00123AEC">
        <w:t>.</w:t>
      </w:r>
    </w:p>
    <w:p w14:paraId="63C656F7" w14:textId="77777777" w:rsidR="0099624B" w:rsidRPr="0099624B" w:rsidRDefault="0099624B" w:rsidP="0099624B"/>
    <w:p w14:paraId="0D28AC5A" w14:textId="77777777" w:rsidR="0099624B" w:rsidRPr="00510A1E" w:rsidRDefault="0099624B" w:rsidP="0099624B">
      <w:pPr>
        <w:rPr>
          <w:b/>
          <w:bCs/>
        </w:rPr>
      </w:pPr>
    </w:p>
    <w:p w14:paraId="58A6641C" w14:textId="77777777" w:rsidR="0099624B" w:rsidRDefault="0099624B"/>
    <w:sectPr w:rsidR="0099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B"/>
    <w:rsid w:val="000B4BBE"/>
    <w:rsid w:val="000D616F"/>
    <w:rsid w:val="00230B05"/>
    <w:rsid w:val="0024382B"/>
    <w:rsid w:val="00285BC3"/>
    <w:rsid w:val="003678FC"/>
    <w:rsid w:val="004664C4"/>
    <w:rsid w:val="0047600D"/>
    <w:rsid w:val="004E5250"/>
    <w:rsid w:val="005701A2"/>
    <w:rsid w:val="00634035"/>
    <w:rsid w:val="00676AEC"/>
    <w:rsid w:val="00760531"/>
    <w:rsid w:val="007C2081"/>
    <w:rsid w:val="008F57C2"/>
    <w:rsid w:val="0099624B"/>
    <w:rsid w:val="00C41A5C"/>
    <w:rsid w:val="00C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AF18"/>
  <w15:chartTrackingRefBased/>
  <w15:docId w15:val="{71D6F8E7-E1A2-46C8-BD69-D3D878DF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4B"/>
  </w:style>
  <w:style w:type="paragraph" w:styleId="Heading1">
    <w:name w:val="heading 1"/>
    <w:basedOn w:val="Normal"/>
    <w:next w:val="Normal"/>
    <w:link w:val="Heading1Char"/>
    <w:uiPriority w:val="9"/>
    <w:qFormat/>
    <w:rsid w:val="00996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2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6A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euroimage.2019.1161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8/1741-2552/ac85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nins.2021.779271" TargetMode="External"/><Relationship Id="rId11" Type="http://schemas.openxmlformats.org/officeDocument/2006/relationships/hyperlink" Target="https://doi.org/10.1038/s41593-023-01457-7" TargetMode="External"/><Relationship Id="rId5" Type="http://schemas.openxmlformats.org/officeDocument/2006/relationships/hyperlink" Target="https://doi.org/10.1002/bem.22542" TargetMode="External"/><Relationship Id="rId10" Type="http://schemas.openxmlformats.org/officeDocument/2006/relationships/hyperlink" Target="https://doi.org/10.3389/fneur.2021.71379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i.org/10.3389/fnhum.2021.70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 Fontenay</dc:creator>
  <cp:keywords/>
  <dc:description/>
  <cp:lastModifiedBy>Friedhelm Christoph Hummel</cp:lastModifiedBy>
  <cp:revision>3</cp:revision>
  <dcterms:created xsi:type="dcterms:W3CDTF">2025-09-07T17:58:00Z</dcterms:created>
  <dcterms:modified xsi:type="dcterms:W3CDTF">2025-09-08T11:58:00Z</dcterms:modified>
</cp:coreProperties>
</file>