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38D71" w14:textId="462B4625" w:rsidR="001B2BD2" w:rsidRPr="001B2BD2" w:rsidRDefault="001B2BD2" w:rsidP="001B2BD2">
      <w:pPr>
        <w:rPr>
          <w:rFonts w:asciiTheme="majorHAnsi" w:hAnsiTheme="majorHAnsi" w:cstheme="majorHAnsi"/>
          <w:lang w:val="de-CH" w:eastAsia="en-CH"/>
        </w:rPr>
      </w:pPr>
      <w:r w:rsidRPr="001B2BD2">
        <w:rPr>
          <w:rFonts w:asciiTheme="majorHAnsi" w:hAnsiTheme="majorHAnsi" w:cstheme="majorHAnsi"/>
          <w:lang w:val="en-CH" w:eastAsia="en-CH"/>
        </w:rPr>
        <w:fldChar w:fldCharType="begin"/>
      </w:r>
      <w:r w:rsidRPr="001B2BD2">
        <w:rPr>
          <w:rFonts w:asciiTheme="majorHAnsi" w:hAnsiTheme="majorHAnsi" w:cstheme="majorHAnsi"/>
          <w:lang w:val="en-CH" w:eastAsia="en-CH"/>
        </w:rPr>
        <w:instrText xml:space="preserve"> HYPERLINK "</w:instrText>
      </w:r>
      <w:r w:rsidRPr="001B2BD2">
        <w:rPr>
          <w:rFonts w:asciiTheme="majorHAnsi" w:hAnsiTheme="majorHAnsi" w:cstheme="majorHAnsi"/>
          <w:lang w:val="en-CH" w:eastAsia="en-CH"/>
        </w:rPr>
        <w:instrText>https://www.theguardian.com/environment/2025/nov/05/still-a-chance-to-return-to-1-point-5c-climate-goal-researchers-say?CMP=Share_AndroidApp_Other</w:instrText>
      </w:r>
      <w:r w:rsidRPr="001B2BD2">
        <w:rPr>
          <w:rFonts w:asciiTheme="majorHAnsi" w:hAnsiTheme="majorHAnsi" w:cstheme="majorHAnsi"/>
          <w:lang w:val="en-CH" w:eastAsia="en-CH"/>
        </w:rPr>
        <w:instrText xml:space="preserve">" </w:instrText>
      </w:r>
      <w:r w:rsidRPr="001B2BD2">
        <w:rPr>
          <w:rFonts w:asciiTheme="majorHAnsi" w:hAnsiTheme="majorHAnsi" w:cstheme="majorHAnsi"/>
          <w:lang w:val="en-CH" w:eastAsia="en-CH"/>
        </w:rPr>
        <w:fldChar w:fldCharType="separate"/>
      </w:r>
      <w:r w:rsidRPr="001B2BD2">
        <w:rPr>
          <w:rStyle w:val="Hyperlink"/>
          <w:rFonts w:asciiTheme="majorHAnsi" w:eastAsia="Times New Roman" w:hAnsiTheme="majorHAnsi" w:cstheme="majorHAnsi"/>
          <w:b/>
          <w:bCs/>
          <w:kern w:val="36"/>
          <w:lang w:val="en-CH" w:eastAsia="en-CH"/>
        </w:rPr>
        <w:t>https://www.theguardian.com/environment/2025/nov/05/still-a-chance-to-return-to-1-point-5c-climate-goal-researchers-say?CMP=Share_AndroidApp_Other</w:t>
      </w:r>
      <w:r w:rsidRPr="001B2BD2">
        <w:rPr>
          <w:rFonts w:asciiTheme="majorHAnsi" w:hAnsiTheme="majorHAnsi" w:cstheme="majorHAnsi"/>
          <w:lang w:val="en-CH" w:eastAsia="en-CH"/>
        </w:rPr>
        <w:fldChar w:fldCharType="end"/>
      </w:r>
      <w:r w:rsidRPr="001B2BD2">
        <w:rPr>
          <w:rFonts w:asciiTheme="majorHAnsi" w:hAnsiTheme="majorHAnsi" w:cstheme="majorHAnsi"/>
          <w:lang w:val="de-CH" w:eastAsia="en-CH"/>
        </w:rPr>
        <w:t xml:space="preserve"> </w:t>
      </w:r>
    </w:p>
    <w:p w14:paraId="5DF4BCC5" w14:textId="4BE6D058" w:rsidR="001B2BD2" w:rsidRPr="001B2BD2" w:rsidRDefault="001B2BD2" w:rsidP="001B2BD2">
      <w:pPr>
        <w:spacing w:before="100" w:beforeAutospacing="1" w:after="100" w:afterAutospacing="1" w:line="240" w:lineRule="auto"/>
        <w:outlineLvl w:val="0"/>
        <w:rPr>
          <w:rFonts w:ascii="Times New Roman" w:eastAsia="Times New Roman" w:hAnsi="Times New Roman" w:cs="Times New Roman"/>
          <w:b/>
          <w:bCs/>
          <w:kern w:val="36"/>
          <w:sz w:val="48"/>
          <w:szCs w:val="48"/>
          <w:lang w:val="en-CH" w:eastAsia="en-CH"/>
        </w:rPr>
      </w:pPr>
      <w:r w:rsidRPr="001B2BD2">
        <w:rPr>
          <w:rFonts w:ascii="Times New Roman" w:eastAsia="Times New Roman" w:hAnsi="Times New Roman" w:cs="Times New Roman"/>
          <w:b/>
          <w:bCs/>
          <w:kern w:val="36"/>
          <w:sz w:val="48"/>
          <w:szCs w:val="48"/>
          <w:lang w:val="en-CH" w:eastAsia="en-CH"/>
        </w:rPr>
        <w:t>Still a chance to return to 1.5C climate goal, researchers say</w:t>
      </w:r>
    </w:p>
    <w:p w14:paraId="10FABF31" w14:textId="6CFAAE38" w:rsid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Report calls for scaling-up of renewable energy and electrification of key sectors to limit peak of global heating</w:t>
      </w:r>
    </w:p>
    <w:p w14:paraId="67FA9AEB" w14:textId="2B8DE96A"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drawing>
          <wp:inline distT="0" distB="0" distL="0" distR="0" wp14:anchorId="7E404F5C" wp14:editId="0328AF6F">
            <wp:extent cx="3505200" cy="299918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08913" cy="3002364"/>
                    </a:xfrm>
                    <a:prstGeom prst="rect">
                      <a:avLst/>
                    </a:prstGeom>
                  </pic:spPr>
                </pic:pic>
              </a:graphicData>
            </a:graphic>
          </wp:inline>
        </w:drawing>
      </w:r>
    </w:p>
    <w:p w14:paraId="7E85644F" w14:textId="77777777" w:rsidR="001B2BD2" w:rsidRPr="001B2BD2" w:rsidRDefault="001B2BD2" w:rsidP="001B2BD2">
      <w:pPr>
        <w:spacing w:after="0" w:line="240" w:lineRule="auto"/>
        <w:rPr>
          <w:rFonts w:ascii="Times New Roman" w:eastAsia="Times New Roman" w:hAnsi="Times New Roman" w:cs="Times New Roman"/>
          <w:i/>
          <w:iCs/>
          <w:sz w:val="24"/>
          <w:szCs w:val="24"/>
          <w:lang w:val="en-CH" w:eastAsia="en-CH"/>
        </w:rPr>
      </w:pPr>
      <w:hyperlink r:id="rId5" w:history="1">
        <w:r w:rsidRPr="001B2BD2">
          <w:rPr>
            <w:rFonts w:ascii="Times New Roman" w:eastAsia="Times New Roman" w:hAnsi="Times New Roman" w:cs="Times New Roman"/>
            <w:i/>
            <w:iCs/>
            <w:color w:val="0000FF"/>
            <w:sz w:val="24"/>
            <w:szCs w:val="24"/>
            <w:u w:val="single"/>
            <w:lang w:val="en-CH" w:eastAsia="en-CH"/>
          </w:rPr>
          <w:t>Fiona Harvey</w:t>
        </w:r>
      </w:hyperlink>
      <w:r w:rsidRPr="001B2BD2">
        <w:rPr>
          <w:rFonts w:ascii="Times New Roman" w:eastAsia="Times New Roman" w:hAnsi="Times New Roman" w:cs="Times New Roman"/>
          <w:i/>
          <w:iCs/>
          <w:sz w:val="24"/>
          <w:szCs w:val="24"/>
          <w:lang w:val="en-CH" w:eastAsia="en-CH"/>
        </w:rPr>
        <w:t xml:space="preserve"> in </w:t>
      </w:r>
      <w:proofErr w:type="spellStart"/>
      <w:r w:rsidRPr="001B2BD2">
        <w:rPr>
          <w:rFonts w:ascii="Times New Roman" w:eastAsia="Times New Roman" w:hAnsi="Times New Roman" w:cs="Times New Roman"/>
          <w:i/>
          <w:iCs/>
          <w:sz w:val="24"/>
          <w:szCs w:val="24"/>
          <w:lang w:val="en-CH" w:eastAsia="en-CH"/>
        </w:rPr>
        <w:t>Belém</w:t>
      </w:r>
      <w:proofErr w:type="spellEnd"/>
    </w:p>
    <w:p w14:paraId="5E661CAA" w14:textId="77777777" w:rsidR="001B2BD2" w:rsidRPr="001B2BD2" w:rsidRDefault="001B2BD2" w:rsidP="001B2BD2">
      <w:pPr>
        <w:spacing w:after="0"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Thu 6 Nov 2025 00.00 CET</w:t>
      </w:r>
    </w:p>
    <w:p w14:paraId="0E668A3D"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There is still a chance for the world to avoid the worst ravages of climate breakdown and return to the goal of 1.5C if governments take concerted action on greenhouse gas emissions, a new assessment argues.</w:t>
      </w:r>
    </w:p>
    <w:p w14:paraId="0ED20FE5"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 xml:space="preserve">The </w:t>
      </w:r>
      <w:hyperlink r:id="rId6" w:history="1">
        <w:r w:rsidRPr="001B2BD2">
          <w:rPr>
            <w:rFonts w:ascii="Times New Roman" w:eastAsia="Times New Roman" w:hAnsi="Times New Roman" w:cs="Times New Roman"/>
            <w:color w:val="0000FF"/>
            <w:sz w:val="24"/>
            <w:szCs w:val="24"/>
            <w:u w:val="single"/>
            <w:lang w:val="en-CH" w:eastAsia="en-CH"/>
          </w:rPr>
          <w:t>Climate Analytics</w:t>
        </w:r>
      </w:hyperlink>
      <w:r w:rsidRPr="001B2BD2">
        <w:rPr>
          <w:rFonts w:ascii="Times New Roman" w:eastAsia="Times New Roman" w:hAnsi="Times New Roman" w:cs="Times New Roman"/>
          <w:sz w:val="24"/>
          <w:szCs w:val="24"/>
          <w:lang w:val="en-CH" w:eastAsia="en-CH"/>
        </w:rPr>
        <w:t xml:space="preserve"> report says governments’ goals are inadequate and need to be rapidly revised, and calls for the rapid scaling-up of the use of renewable energy and electrification of key sectors including transport, heating and industry.</w:t>
      </w:r>
    </w:p>
    <w:p w14:paraId="2BB86D7A"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 xml:space="preserve">World leaders are meeting in </w:t>
      </w:r>
      <w:proofErr w:type="spellStart"/>
      <w:r w:rsidRPr="001B2BD2">
        <w:rPr>
          <w:rFonts w:ascii="Times New Roman" w:eastAsia="Times New Roman" w:hAnsi="Times New Roman" w:cs="Times New Roman"/>
          <w:sz w:val="24"/>
          <w:szCs w:val="24"/>
          <w:lang w:val="en-CH" w:eastAsia="en-CH"/>
        </w:rPr>
        <w:t>Belém</w:t>
      </w:r>
      <w:proofErr w:type="spellEnd"/>
      <w:r w:rsidRPr="001B2BD2">
        <w:rPr>
          <w:rFonts w:ascii="Times New Roman" w:eastAsia="Times New Roman" w:hAnsi="Times New Roman" w:cs="Times New Roman"/>
          <w:sz w:val="24"/>
          <w:szCs w:val="24"/>
          <w:lang w:val="en-CH" w:eastAsia="en-CH"/>
        </w:rPr>
        <w:t>, a small city near the mouth of the Amazon in Brazil, on Thursday and Friday to discuss the climate crisis before the Cop30 UN climate summit begins on Monday.</w:t>
      </w:r>
    </w:p>
    <w:p w14:paraId="5D4CBE61"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 xml:space="preserve">Temperatures have already, for two years, </w:t>
      </w:r>
      <w:hyperlink r:id="rId7" w:history="1">
        <w:r w:rsidRPr="001B2BD2">
          <w:rPr>
            <w:rFonts w:ascii="Times New Roman" w:eastAsia="Times New Roman" w:hAnsi="Times New Roman" w:cs="Times New Roman"/>
            <w:color w:val="0000FF"/>
            <w:sz w:val="24"/>
            <w:szCs w:val="24"/>
            <w:u w:val="single"/>
            <w:lang w:val="en-CH" w:eastAsia="en-CH"/>
          </w:rPr>
          <w:t>exceeded the limit of 1.5C</w:t>
        </w:r>
      </w:hyperlink>
      <w:r w:rsidRPr="001B2BD2">
        <w:rPr>
          <w:rFonts w:ascii="Times New Roman" w:eastAsia="Times New Roman" w:hAnsi="Times New Roman" w:cs="Times New Roman"/>
          <w:sz w:val="24"/>
          <w:szCs w:val="24"/>
          <w:lang w:val="en-CH" w:eastAsia="en-CH"/>
        </w:rPr>
        <w:t xml:space="preserve"> of global heating above preindustrial levels that was set out in the </w:t>
      </w:r>
      <w:hyperlink r:id="rId8" w:history="1">
        <w:r w:rsidRPr="001B2BD2">
          <w:rPr>
            <w:rFonts w:ascii="Times New Roman" w:eastAsia="Times New Roman" w:hAnsi="Times New Roman" w:cs="Times New Roman"/>
            <w:color w:val="0000FF"/>
            <w:sz w:val="24"/>
            <w:szCs w:val="24"/>
            <w:u w:val="single"/>
            <w:lang w:val="en-CH" w:eastAsia="en-CH"/>
          </w:rPr>
          <w:t>2015 Paris agreement</w:t>
        </w:r>
      </w:hyperlink>
      <w:r w:rsidRPr="001B2BD2">
        <w:rPr>
          <w:rFonts w:ascii="Times New Roman" w:eastAsia="Times New Roman" w:hAnsi="Times New Roman" w:cs="Times New Roman"/>
          <w:sz w:val="24"/>
          <w:szCs w:val="24"/>
          <w:lang w:val="en-CH" w:eastAsia="en-CH"/>
        </w:rPr>
        <w:t>.</w:t>
      </w:r>
    </w:p>
    <w:p w14:paraId="64308001"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A UN Environment Programme (</w:t>
      </w:r>
      <w:proofErr w:type="spellStart"/>
      <w:r w:rsidRPr="001B2BD2">
        <w:rPr>
          <w:rFonts w:ascii="Times New Roman" w:eastAsia="Times New Roman" w:hAnsi="Times New Roman" w:cs="Times New Roman"/>
          <w:sz w:val="24"/>
          <w:szCs w:val="24"/>
          <w:lang w:val="en-CH" w:eastAsia="en-CH"/>
        </w:rPr>
        <w:t>Unep</w:t>
      </w:r>
      <w:proofErr w:type="spellEnd"/>
      <w:r w:rsidRPr="001B2BD2">
        <w:rPr>
          <w:rFonts w:ascii="Times New Roman" w:eastAsia="Times New Roman" w:hAnsi="Times New Roman" w:cs="Times New Roman"/>
          <w:sz w:val="24"/>
          <w:szCs w:val="24"/>
          <w:lang w:val="en-CH" w:eastAsia="en-CH"/>
        </w:rPr>
        <w:t xml:space="preserve">) </w:t>
      </w:r>
      <w:hyperlink r:id="rId9" w:history="1">
        <w:r w:rsidRPr="001B2BD2">
          <w:rPr>
            <w:rFonts w:ascii="Times New Roman" w:eastAsia="Times New Roman" w:hAnsi="Times New Roman" w:cs="Times New Roman"/>
            <w:color w:val="0000FF"/>
            <w:sz w:val="24"/>
            <w:szCs w:val="24"/>
            <w:u w:val="single"/>
            <w:lang w:val="en-CH" w:eastAsia="en-CH"/>
          </w:rPr>
          <w:t>report</w:t>
        </w:r>
      </w:hyperlink>
      <w:r w:rsidRPr="001B2BD2">
        <w:rPr>
          <w:rFonts w:ascii="Times New Roman" w:eastAsia="Times New Roman" w:hAnsi="Times New Roman" w:cs="Times New Roman"/>
          <w:sz w:val="24"/>
          <w:szCs w:val="24"/>
          <w:lang w:val="en-CH" w:eastAsia="en-CH"/>
        </w:rPr>
        <w:t xml:space="preserve"> published this week said current plans published by national governments would lead to heating of about 2.3C to 2.5C, a level that </w:t>
      </w:r>
      <w:r w:rsidRPr="001B2BD2">
        <w:rPr>
          <w:rFonts w:ascii="Times New Roman" w:eastAsia="Times New Roman" w:hAnsi="Times New Roman" w:cs="Times New Roman"/>
          <w:sz w:val="24"/>
          <w:szCs w:val="24"/>
          <w:lang w:val="en-CH" w:eastAsia="en-CH"/>
        </w:rPr>
        <w:lastRenderedPageBreak/>
        <w:t>scientists have said would lead to a massive increase in extreme weather and devastating damage to some of the world’s key natural systems.</w:t>
      </w:r>
    </w:p>
    <w:p w14:paraId="33AB8E5D"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 xml:space="preserve">The </w:t>
      </w:r>
      <w:hyperlink r:id="rId10" w:history="1">
        <w:r w:rsidRPr="001B2BD2">
          <w:rPr>
            <w:rFonts w:ascii="Times New Roman" w:eastAsia="Times New Roman" w:hAnsi="Times New Roman" w:cs="Times New Roman"/>
            <w:color w:val="0000FF"/>
            <w:sz w:val="24"/>
            <w:szCs w:val="24"/>
            <w:u w:val="single"/>
            <w:lang w:val="en-CH" w:eastAsia="en-CH"/>
          </w:rPr>
          <w:t>Climate Analytics</w:t>
        </w:r>
      </w:hyperlink>
      <w:r w:rsidRPr="001B2BD2">
        <w:rPr>
          <w:rFonts w:ascii="Times New Roman" w:eastAsia="Times New Roman" w:hAnsi="Times New Roman" w:cs="Times New Roman"/>
          <w:sz w:val="24"/>
          <w:szCs w:val="24"/>
          <w:lang w:val="en-CH" w:eastAsia="en-CH"/>
        </w:rPr>
        <w:t xml:space="preserve"> group of researchers say their roadmap could ensure warming peaks at 1.7C before 2050. They say that could be brought down to 1.5C by the end of the century by phasing out fossil fuels and using </w:t>
      </w:r>
      <w:hyperlink r:id="rId11" w:history="1">
        <w:r w:rsidRPr="001B2BD2">
          <w:rPr>
            <w:rFonts w:ascii="Times New Roman" w:eastAsia="Times New Roman" w:hAnsi="Times New Roman" w:cs="Times New Roman"/>
            <w:color w:val="0000FF"/>
            <w:sz w:val="24"/>
            <w:szCs w:val="24"/>
            <w:u w:val="single"/>
            <w:lang w:val="en-CH" w:eastAsia="en-CH"/>
          </w:rPr>
          <w:t>carbon removal technologies</w:t>
        </w:r>
      </w:hyperlink>
      <w:r w:rsidRPr="001B2BD2">
        <w:rPr>
          <w:rFonts w:ascii="Times New Roman" w:eastAsia="Times New Roman" w:hAnsi="Times New Roman" w:cs="Times New Roman"/>
          <w:sz w:val="24"/>
          <w:szCs w:val="24"/>
          <w:lang w:val="en-CH" w:eastAsia="en-CH"/>
        </w:rPr>
        <w:t xml:space="preserve"> to suck carbon dioxide from the atmosphere.</w:t>
      </w:r>
    </w:p>
    <w:p w14:paraId="5781641E"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This will not erase the danger of exceeding 1.5C, however. Scientists are aware of several key tipping points – such as the melting of the Greenland ice sheet, and the potential for the Amazon rainforest to turn from a carbon sink to a source of carbon release into the atmosphere – that could be triggered as Earth warms further.</w:t>
      </w:r>
    </w:p>
    <w:p w14:paraId="19EAC70A"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 xml:space="preserve">It is unclear at what temperatures these events could happen and every fraction of a degree of warming is a risk. One key tipping point, the bleaching of corals in warming seas, </w:t>
      </w:r>
      <w:hyperlink r:id="rId12" w:history="1">
        <w:r w:rsidRPr="001B2BD2">
          <w:rPr>
            <w:rFonts w:ascii="Times New Roman" w:eastAsia="Times New Roman" w:hAnsi="Times New Roman" w:cs="Times New Roman"/>
            <w:color w:val="0000FF"/>
            <w:sz w:val="24"/>
            <w:szCs w:val="24"/>
            <w:u w:val="single"/>
            <w:lang w:val="en-CH" w:eastAsia="en-CH"/>
          </w:rPr>
          <w:t>may already have been reached</w:t>
        </w:r>
      </w:hyperlink>
      <w:r w:rsidRPr="001B2BD2">
        <w:rPr>
          <w:rFonts w:ascii="Times New Roman" w:eastAsia="Times New Roman" w:hAnsi="Times New Roman" w:cs="Times New Roman"/>
          <w:sz w:val="24"/>
          <w:szCs w:val="24"/>
          <w:lang w:val="en-CH" w:eastAsia="en-CH"/>
        </w:rPr>
        <w:t>, according to a recent study.</w:t>
      </w:r>
    </w:p>
    <w:p w14:paraId="5EE292F0"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Bill Hare, the chief executive of Climate Analytics, said: “Overshoot of 1.5C is a woeful political failure and will bring increased damages and risk of tipping points that otherwise could have been avoided. But this roadmap shows that it is still within our power to bring warming back well below 1.5C by 2100.</w:t>
      </w:r>
    </w:p>
    <w:p w14:paraId="352BE5E4"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“We must do all we can to limit any time we spend above this safety threshold to minimise the risk of irreversible climate damages, and the devastation that would be caused by crossing tipping points.”</w:t>
      </w:r>
    </w:p>
    <w:p w14:paraId="701F3A76"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At Cop30, all countries are expected to produce national climate plans under the 2015 Paris agreement. Called nationally determined contributions (</w:t>
      </w:r>
      <w:proofErr w:type="spellStart"/>
      <w:r w:rsidRPr="001B2BD2">
        <w:rPr>
          <w:rFonts w:ascii="Times New Roman" w:eastAsia="Times New Roman" w:hAnsi="Times New Roman" w:cs="Times New Roman"/>
          <w:sz w:val="24"/>
          <w:szCs w:val="24"/>
          <w:lang w:val="en-CH" w:eastAsia="en-CH"/>
        </w:rPr>
        <w:t>NDCs</w:t>
      </w:r>
      <w:proofErr w:type="spellEnd"/>
      <w:r w:rsidRPr="001B2BD2">
        <w:rPr>
          <w:rFonts w:ascii="Times New Roman" w:eastAsia="Times New Roman" w:hAnsi="Times New Roman" w:cs="Times New Roman"/>
          <w:sz w:val="24"/>
          <w:szCs w:val="24"/>
          <w:lang w:val="en-CH" w:eastAsia="en-CH"/>
        </w:rPr>
        <w:t xml:space="preserve">), these are meant to set out targets on cutting carbon and measures to achieve them. But fewer than half of countries have submitted </w:t>
      </w:r>
      <w:proofErr w:type="spellStart"/>
      <w:r w:rsidRPr="001B2BD2">
        <w:rPr>
          <w:rFonts w:ascii="Times New Roman" w:eastAsia="Times New Roman" w:hAnsi="Times New Roman" w:cs="Times New Roman"/>
          <w:sz w:val="24"/>
          <w:szCs w:val="24"/>
          <w:lang w:val="en-CH" w:eastAsia="en-CH"/>
        </w:rPr>
        <w:t>NDCs</w:t>
      </w:r>
      <w:proofErr w:type="spellEnd"/>
      <w:r w:rsidRPr="001B2BD2">
        <w:rPr>
          <w:rFonts w:ascii="Times New Roman" w:eastAsia="Times New Roman" w:hAnsi="Times New Roman" w:cs="Times New Roman"/>
          <w:sz w:val="24"/>
          <w:szCs w:val="24"/>
          <w:lang w:val="en-CH" w:eastAsia="en-CH"/>
        </w:rPr>
        <w:t xml:space="preserve"> before Cop30, and many of those that have been produced are inadequate.</w:t>
      </w:r>
    </w:p>
    <w:p w14:paraId="06872585"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 xml:space="preserve">Analysis by </w:t>
      </w:r>
      <w:proofErr w:type="spellStart"/>
      <w:r w:rsidRPr="001B2BD2">
        <w:rPr>
          <w:rFonts w:ascii="Times New Roman" w:eastAsia="Times New Roman" w:hAnsi="Times New Roman" w:cs="Times New Roman"/>
          <w:sz w:val="24"/>
          <w:szCs w:val="24"/>
          <w:lang w:val="en-CH" w:eastAsia="en-CH"/>
        </w:rPr>
        <w:t>Unep</w:t>
      </w:r>
      <w:proofErr w:type="spellEnd"/>
      <w:r w:rsidRPr="001B2BD2">
        <w:rPr>
          <w:rFonts w:ascii="Times New Roman" w:eastAsia="Times New Roman" w:hAnsi="Times New Roman" w:cs="Times New Roman"/>
          <w:sz w:val="24"/>
          <w:szCs w:val="24"/>
          <w:lang w:val="en-CH" w:eastAsia="en-CH"/>
        </w:rPr>
        <w:t xml:space="preserve"> found that current </w:t>
      </w:r>
      <w:proofErr w:type="spellStart"/>
      <w:r w:rsidRPr="001B2BD2">
        <w:rPr>
          <w:rFonts w:ascii="Times New Roman" w:eastAsia="Times New Roman" w:hAnsi="Times New Roman" w:cs="Times New Roman"/>
          <w:sz w:val="24"/>
          <w:szCs w:val="24"/>
          <w:lang w:val="en-CH" w:eastAsia="en-CH"/>
        </w:rPr>
        <w:t>NDCs</w:t>
      </w:r>
      <w:proofErr w:type="spellEnd"/>
      <w:r w:rsidRPr="001B2BD2">
        <w:rPr>
          <w:rFonts w:ascii="Times New Roman" w:eastAsia="Times New Roman" w:hAnsi="Times New Roman" w:cs="Times New Roman"/>
          <w:sz w:val="24"/>
          <w:szCs w:val="24"/>
          <w:lang w:val="en-CH" w:eastAsia="en-CH"/>
        </w:rPr>
        <w:t xml:space="preserve"> would lead to a world about 2.5C hotter than preindustrial levels, and that could rise to as much as 2.8C, a level that would set in motion potentially irreversible changes.</w:t>
      </w:r>
    </w:p>
    <w:p w14:paraId="09B7199E"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 xml:space="preserve">Current </w:t>
      </w:r>
      <w:proofErr w:type="spellStart"/>
      <w:r w:rsidRPr="001B2BD2">
        <w:rPr>
          <w:rFonts w:ascii="Times New Roman" w:eastAsia="Times New Roman" w:hAnsi="Times New Roman" w:cs="Times New Roman"/>
          <w:sz w:val="24"/>
          <w:szCs w:val="24"/>
          <w:lang w:val="en-CH" w:eastAsia="en-CH"/>
        </w:rPr>
        <w:t>NDCs</w:t>
      </w:r>
      <w:proofErr w:type="spellEnd"/>
      <w:r w:rsidRPr="001B2BD2">
        <w:rPr>
          <w:rFonts w:ascii="Times New Roman" w:eastAsia="Times New Roman" w:hAnsi="Times New Roman" w:cs="Times New Roman"/>
          <w:sz w:val="24"/>
          <w:szCs w:val="24"/>
          <w:lang w:val="en-CH" w:eastAsia="en-CH"/>
        </w:rPr>
        <w:t xml:space="preserve"> would amount to a cut in carbon of </w:t>
      </w:r>
      <w:hyperlink r:id="rId13" w:history="1">
        <w:r w:rsidRPr="001B2BD2">
          <w:rPr>
            <w:rFonts w:ascii="Times New Roman" w:eastAsia="Times New Roman" w:hAnsi="Times New Roman" w:cs="Times New Roman"/>
            <w:color w:val="0000FF"/>
            <w:sz w:val="24"/>
            <w:szCs w:val="24"/>
            <w:u w:val="single"/>
            <w:lang w:val="en-CH" w:eastAsia="en-CH"/>
          </w:rPr>
          <w:t>only about 10%</w:t>
        </w:r>
      </w:hyperlink>
      <w:r w:rsidRPr="001B2BD2">
        <w:rPr>
          <w:rFonts w:ascii="Times New Roman" w:eastAsia="Times New Roman" w:hAnsi="Times New Roman" w:cs="Times New Roman"/>
          <w:sz w:val="24"/>
          <w:szCs w:val="24"/>
          <w:lang w:val="en-CH" w:eastAsia="en-CH"/>
        </w:rPr>
        <w:t xml:space="preserve"> by 2035, according to the UN.</w:t>
      </w:r>
    </w:p>
    <w:p w14:paraId="505E72A4"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 xml:space="preserve">According to Climate Analytics, global emissions would need to fall by about a fifth by 2030, compared with 2019 levels, and by 11% a year in the 2030s to limit warming to 1.7C. </w:t>
      </w:r>
      <w:hyperlink r:id="rId14" w:history="1">
        <w:r w:rsidRPr="001B2BD2">
          <w:rPr>
            <w:rFonts w:ascii="Times New Roman" w:eastAsia="Times New Roman" w:hAnsi="Times New Roman" w:cs="Times New Roman"/>
            <w:color w:val="0000FF"/>
            <w:sz w:val="24"/>
            <w:szCs w:val="24"/>
            <w:u w:val="single"/>
            <w:lang w:val="en-CH" w:eastAsia="en-CH"/>
          </w:rPr>
          <w:t>Methane</w:t>
        </w:r>
      </w:hyperlink>
      <w:r w:rsidRPr="001B2BD2">
        <w:rPr>
          <w:rFonts w:ascii="Times New Roman" w:eastAsia="Times New Roman" w:hAnsi="Times New Roman" w:cs="Times New Roman"/>
          <w:sz w:val="24"/>
          <w:szCs w:val="24"/>
          <w:lang w:val="en-CH" w:eastAsia="en-CH"/>
        </w:rPr>
        <w:t xml:space="preserve"> would need to be cut by 30% by 2035.</w:t>
      </w:r>
    </w:p>
    <w:p w14:paraId="5260EDA0" w14:textId="77777777" w:rsidR="001B2BD2" w:rsidRPr="001B2BD2" w:rsidRDefault="001B2BD2" w:rsidP="001B2BD2">
      <w:pPr>
        <w:spacing w:before="100" w:beforeAutospacing="1" w:after="100" w:afterAutospacing="1" w:line="240" w:lineRule="auto"/>
        <w:rPr>
          <w:rFonts w:ascii="Times New Roman" w:eastAsia="Times New Roman" w:hAnsi="Times New Roman" w:cs="Times New Roman"/>
          <w:sz w:val="24"/>
          <w:szCs w:val="24"/>
          <w:lang w:val="en-CH" w:eastAsia="en-CH"/>
        </w:rPr>
      </w:pPr>
      <w:r w:rsidRPr="001B2BD2">
        <w:rPr>
          <w:rFonts w:ascii="Times New Roman" w:eastAsia="Times New Roman" w:hAnsi="Times New Roman" w:cs="Times New Roman"/>
          <w:sz w:val="24"/>
          <w:szCs w:val="24"/>
          <w:lang w:val="en-CH" w:eastAsia="en-CH"/>
        </w:rPr>
        <w:t xml:space="preserve">Neil Grant, a senior expert at Climate Analytics, said: “The last five years have cost us precious time in the critical decade of climate action. However, they have also seen a revolution in renewables and batteries, which have shattered records across the globe. Riding </w:t>
      </w:r>
      <w:proofErr w:type="gramStart"/>
      <w:r w:rsidRPr="001B2BD2">
        <w:rPr>
          <w:rFonts w:ascii="Times New Roman" w:eastAsia="Times New Roman" w:hAnsi="Times New Roman" w:cs="Times New Roman"/>
          <w:sz w:val="24"/>
          <w:szCs w:val="24"/>
          <w:lang w:val="en-CH" w:eastAsia="en-CH"/>
        </w:rPr>
        <w:t>this tailwinds</w:t>
      </w:r>
      <w:proofErr w:type="gramEnd"/>
      <w:r w:rsidRPr="001B2BD2">
        <w:rPr>
          <w:rFonts w:ascii="Times New Roman" w:eastAsia="Times New Roman" w:hAnsi="Times New Roman" w:cs="Times New Roman"/>
          <w:sz w:val="24"/>
          <w:szCs w:val="24"/>
          <w:lang w:val="en-CH" w:eastAsia="en-CH"/>
        </w:rPr>
        <w:t xml:space="preserve"> can help turbocharge our clean energy future and catch up on lost time.”</w:t>
      </w:r>
    </w:p>
    <w:p w14:paraId="0A946723" w14:textId="77777777" w:rsidR="00F43D99" w:rsidRPr="001B2BD2" w:rsidRDefault="00F43D99">
      <w:pPr>
        <w:rPr>
          <w:lang w:val="en-CH"/>
        </w:rPr>
      </w:pPr>
    </w:p>
    <w:sectPr w:rsidR="00F43D99" w:rsidRPr="001B2B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BD2"/>
    <w:rsid w:val="001B2BD2"/>
    <w:rsid w:val="003035B2"/>
    <w:rsid w:val="0031115E"/>
    <w:rsid w:val="00F43D99"/>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13F34"/>
  <w15:chartTrackingRefBased/>
  <w15:docId w15:val="{4C274A8C-870C-4668-B822-934363B3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paragraph" w:styleId="berschrift1">
    <w:name w:val="heading 1"/>
    <w:basedOn w:val="Standard"/>
    <w:link w:val="berschrift1Zchn"/>
    <w:uiPriority w:val="9"/>
    <w:qFormat/>
    <w:rsid w:val="001B2BD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H" w:eastAsia="en-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2BD2"/>
    <w:rPr>
      <w:rFonts w:ascii="Times New Roman" w:eastAsia="Times New Roman" w:hAnsi="Times New Roman" w:cs="Times New Roman"/>
      <w:b/>
      <w:bCs/>
      <w:kern w:val="36"/>
      <w:sz w:val="48"/>
      <w:szCs w:val="48"/>
      <w:lang w:eastAsia="en-CH"/>
    </w:rPr>
  </w:style>
  <w:style w:type="paragraph" w:styleId="StandardWeb">
    <w:name w:val="Normal (Web)"/>
    <w:basedOn w:val="Standard"/>
    <w:uiPriority w:val="99"/>
    <w:semiHidden/>
    <w:unhideWhenUsed/>
    <w:rsid w:val="001B2BD2"/>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paragraph" w:styleId="HTMLAdresse">
    <w:name w:val="HTML Address"/>
    <w:basedOn w:val="Standard"/>
    <w:link w:val="HTMLAdresseZchn"/>
    <w:uiPriority w:val="99"/>
    <w:semiHidden/>
    <w:unhideWhenUsed/>
    <w:rsid w:val="001B2BD2"/>
    <w:pPr>
      <w:spacing w:after="0" w:line="240" w:lineRule="auto"/>
    </w:pPr>
    <w:rPr>
      <w:rFonts w:ascii="Times New Roman" w:eastAsia="Times New Roman" w:hAnsi="Times New Roman" w:cs="Times New Roman"/>
      <w:i/>
      <w:iCs/>
      <w:sz w:val="24"/>
      <w:szCs w:val="24"/>
      <w:lang w:val="en-CH" w:eastAsia="en-CH"/>
    </w:rPr>
  </w:style>
  <w:style w:type="character" w:customStyle="1" w:styleId="HTMLAdresseZchn">
    <w:name w:val="HTML Adresse Zchn"/>
    <w:basedOn w:val="Absatz-Standardschriftart"/>
    <w:link w:val="HTMLAdresse"/>
    <w:uiPriority w:val="99"/>
    <w:semiHidden/>
    <w:rsid w:val="001B2BD2"/>
    <w:rPr>
      <w:rFonts w:ascii="Times New Roman" w:eastAsia="Times New Roman" w:hAnsi="Times New Roman" w:cs="Times New Roman"/>
      <w:i/>
      <w:iCs/>
      <w:sz w:val="24"/>
      <w:szCs w:val="24"/>
      <w:lang w:eastAsia="en-CH"/>
    </w:rPr>
  </w:style>
  <w:style w:type="character" w:styleId="Hyperlink">
    <w:name w:val="Hyperlink"/>
    <w:basedOn w:val="Absatz-Standardschriftart"/>
    <w:uiPriority w:val="99"/>
    <w:unhideWhenUsed/>
    <w:rsid w:val="001B2BD2"/>
    <w:rPr>
      <w:color w:val="0000FF"/>
      <w:u w:val="single"/>
    </w:rPr>
  </w:style>
  <w:style w:type="paragraph" w:customStyle="1" w:styleId="dcr-130mj7b">
    <w:name w:val="dcr-130mj7b"/>
    <w:basedOn w:val="Standard"/>
    <w:rsid w:val="001B2BD2"/>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paragraph" w:customStyle="1" w:styleId="dcr-rsfwa">
    <w:name w:val="dcr-rsfwa"/>
    <w:basedOn w:val="Standard"/>
    <w:rsid w:val="001B2BD2"/>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character" w:customStyle="1" w:styleId="dcr-tx2qx">
    <w:name w:val="dcr-tx2qx"/>
    <w:basedOn w:val="Absatz-Standardschriftart"/>
    <w:rsid w:val="001B2BD2"/>
  </w:style>
  <w:style w:type="paragraph" w:customStyle="1" w:styleId="dcr-1xjndtj">
    <w:name w:val="dcr-1xjndtj"/>
    <w:basedOn w:val="Standard"/>
    <w:rsid w:val="001B2BD2"/>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paragraph" w:styleId="z-Formularbeginn">
    <w:name w:val="HTML Top of Form"/>
    <w:basedOn w:val="Standard"/>
    <w:next w:val="Standard"/>
    <w:link w:val="z-FormularbeginnZchn"/>
    <w:hidden/>
    <w:uiPriority w:val="99"/>
    <w:semiHidden/>
    <w:unhideWhenUsed/>
    <w:rsid w:val="001B2BD2"/>
    <w:pPr>
      <w:pBdr>
        <w:bottom w:val="single" w:sz="6" w:space="1" w:color="auto"/>
      </w:pBdr>
      <w:spacing w:after="0" w:line="240" w:lineRule="auto"/>
      <w:jc w:val="center"/>
    </w:pPr>
    <w:rPr>
      <w:rFonts w:ascii="Arial" w:eastAsia="Times New Roman" w:hAnsi="Arial" w:cs="Arial"/>
      <w:vanish/>
      <w:sz w:val="16"/>
      <w:szCs w:val="16"/>
      <w:lang w:val="en-CH" w:eastAsia="en-CH"/>
    </w:rPr>
  </w:style>
  <w:style w:type="character" w:customStyle="1" w:styleId="z-FormularbeginnZchn">
    <w:name w:val="z-Formularbeginn Zchn"/>
    <w:basedOn w:val="Absatz-Standardschriftart"/>
    <w:link w:val="z-Formularbeginn"/>
    <w:uiPriority w:val="99"/>
    <w:semiHidden/>
    <w:rsid w:val="001B2BD2"/>
    <w:rPr>
      <w:rFonts w:ascii="Arial" w:eastAsia="Times New Roman" w:hAnsi="Arial" w:cs="Arial"/>
      <w:vanish/>
      <w:sz w:val="16"/>
      <w:szCs w:val="16"/>
      <w:lang w:eastAsia="en-CH"/>
    </w:rPr>
  </w:style>
  <w:style w:type="paragraph" w:styleId="z-Formularende">
    <w:name w:val="HTML Bottom of Form"/>
    <w:basedOn w:val="Standard"/>
    <w:next w:val="Standard"/>
    <w:link w:val="z-FormularendeZchn"/>
    <w:hidden/>
    <w:uiPriority w:val="99"/>
    <w:semiHidden/>
    <w:unhideWhenUsed/>
    <w:rsid w:val="001B2BD2"/>
    <w:pPr>
      <w:pBdr>
        <w:top w:val="single" w:sz="6" w:space="1" w:color="auto"/>
      </w:pBdr>
      <w:spacing w:after="0" w:line="240" w:lineRule="auto"/>
      <w:jc w:val="center"/>
    </w:pPr>
    <w:rPr>
      <w:rFonts w:ascii="Arial" w:eastAsia="Times New Roman" w:hAnsi="Arial" w:cs="Arial"/>
      <w:vanish/>
      <w:sz w:val="16"/>
      <w:szCs w:val="16"/>
      <w:lang w:val="en-CH" w:eastAsia="en-CH"/>
    </w:rPr>
  </w:style>
  <w:style w:type="character" w:customStyle="1" w:styleId="z-FormularendeZchn">
    <w:name w:val="z-Formularende Zchn"/>
    <w:basedOn w:val="Absatz-Standardschriftart"/>
    <w:link w:val="z-Formularende"/>
    <w:uiPriority w:val="99"/>
    <w:semiHidden/>
    <w:rsid w:val="001B2BD2"/>
    <w:rPr>
      <w:rFonts w:ascii="Arial" w:eastAsia="Times New Roman" w:hAnsi="Arial" w:cs="Arial"/>
      <w:vanish/>
      <w:sz w:val="16"/>
      <w:szCs w:val="16"/>
      <w:lang w:eastAsia="en-CH"/>
    </w:rPr>
  </w:style>
  <w:style w:type="character" w:customStyle="1" w:styleId="dcr-1eusqlu">
    <w:name w:val="dcr-1eusqlu"/>
    <w:basedOn w:val="Absatz-Standardschriftart"/>
    <w:rsid w:val="001B2BD2"/>
  </w:style>
  <w:style w:type="character" w:styleId="Fett">
    <w:name w:val="Strong"/>
    <w:basedOn w:val="Absatz-Standardschriftart"/>
    <w:uiPriority w:val="22"/>
    <w:qFormat/>
    <w:rsid w:val="001B2BD2"/>
    <w:rPr>
      <w:b/>
      <w:bCs/>
    </w:rPr>
  </w:style>
  <w:style w:type="paragraph" w:customStyle="1" w:styleId="dcr-jzxpee">
    <w:name w:val="dcr-jzxpee"/>
    <w:basedOn w:val="Standard"/>
    <w:rsid w:val="001B2BD2"/>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character" w:styleId="NichtaufgelsteErwhnung">
    <w:name w:val="Unresolved Mention"/>
    <w:basedOn w:val="Absatz-Standardschriftart"/>
    <w:uiPriority w:val="99"/>
    <w:semiHidden/>
    <w:unhideWhenUsed/>
    <w:rsid w:val="001B2BD2"/>
    <w:rPr>
      <w:color w:val="605E5C"/>
      <w:shd w:val="clear" w:color="auto" w:fill="E1DFDD"/>
    </w:rPr>
  </w:style>
  <w:style w:type="paragraph" w:styleId="KeinLeerraum">
    <w:name w:val="No Spacing"/>
    <w:uiPriority w:val="1"/>
    <w:qFormat/>
    <w:rsid w:val="001B2BD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206492">
      <w:bodyDiv w:val="1"/>
      <w:marLeft w:val="0"/>
      <w:marRight w:val="0"/>
      <w:marTop w:val="0"/>
      <w:marBottom w:val="0"/>
      <w:divBdr>
        <w:top w:val="none" w:sz="0" w:space="0" w:color="auto"/>
        <w:left w:val="none" w:sz="0" w:space="0" w:color="auto"/>
        <w:bottom w:val="none" w:sz="0" w:space="0" w:color="auto"/>
        <w:right w:val="none" w:sz="0" w:space="0" w:color="auto"/>
      </w:divBdr>
      <w:divsChild>
        <w:div w:id="1242563167">
          <w:marLeft w:val="0"/>
          <w:marRight w:val="0"/>
          <w:marTop w:val="0"/>
          <w:marBottom w:val="0"/>
          <w:divBdr>
            <w:top w:val="none" w:sz="0" w:space="0" w:color="auto"/>
            <w:left w:val="none" w:sz="0" w:space="0" w:color="auto"/>
            <w:bottom w:val="none" w:sz="0" w:space="0" w:color="auto"/>
            <w:right w:val="none" w:sz="0" w:space="0" w:color="auto"/>
          </w:divBdr>
          <w:divsChild>
            <w:div w:id="410853810">
              <w:marLeft w:val="0"/>
              <w:marRight w:val="0"/>
              <w:marTop w:val="0"/>
              <w:marBottom w:val="0"/>
              <w:divBdr>
                <w:top w:val="none" w:sz="0" w:space="0" w:color="auto"/>
                <w:left w:val="none" w:sz="0" w:space="0" w:color="auto"/>
                <w:bottom w:val="none" w:sz="0" w:space="0" w:color="auto"/>
                <w:right w:val="none" w:sz="0" w:space="0" w:color="auto"/>
              </w:divBdr>
              <w:divsChild>
                <w:div w:id="20797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0621">
          <w:marLeft w:val="0"/>
          <w:marRight w:val="0"/>
          <w:marTop w:val="0"/>
          <w:marBottom w:val="0"/>
          <w:divBdr>
            <w:top w:val="none" w:sz="0" w:space="0" w:color="auto"/>
            <w:left w:val="none" w:sz="0" w:space="0" w:color="auto"/>
            <w:bottom w:val="none" w:sz="0" w:space="0" w:color="auto"/>
            <w:right w:val="none" w:sz="0" w:space="0" w:color="auto"/>
          </w:divBdr>
          <w:divsChild>
            <w:div w:id="1916160152">
              <w:marLeft w:val="0"/>
              <w:marRight w:val="0"/>
              <w:marTop w:val="0"/>
              <w:marBottom w:val="0"/>
              <w:divBdr>
                <w:top w:val="none" w:sz="0" w:space="0" w:color="auto"/>
                <w:left w:val="none" w:sz="0" w:space="0" w:color="auto"/>
                <w:bottom w:val="none" w:sz="0" w:space="0" w:color="auto"/>
                <w:right w:val="none" w:sz="0" w:space="0" w:color="auto"/>
              </w:divBdr>
            </w:div>
          </w:divsChild>
        </w:div>
        <w:div w:id="151024591">
          <w:marLeft w:val="0"/>
          <w:marRight w:val="0"/>
          <w:marTop w:val="0"/>
          <w:marBottom w:val="0"/>
          <w:divBdr>
            <w:top w:val="none" w:sz="0" w:space="0" w:color="auto"/>
            <w:left w:val="none" w:sz="0" w:space="0" w:color="auto"/>
            <w:bottom w:val="none" w:sz="0" w:space="0" w:color="auto"/>
            <w:right w:val="none" w:sz="0" w:space="0" w:color="auto"/>
          </w:divBdr>
          <w:divsChild>
            <w:div w:id="224688257">
              <w:marLeft w:val="0"/>
              <w:marRight w:val="0"/>
              <w:marTop w:val="0"/>
              <w:marBottom w:val="0"/>
              <w:divBdr>
                <w:top w:val="none" w:sz="0" w:space="0" w:color="auto"/>
                <w:left w:val="none" w:sz="0" w:space="0" w:color="auto"/>
                <w:bottom w:val="none" w:sz="0" w:space="0" w:color="auto"/>
                <w:right w:val="none" w:sz="0" w:space="0" w:color="auto"/>
              </w:divBdr>
              <w:divsChild>
                <w:div w:id="1451972354">
                  <w:marLeft w:val="0"/>
                  <w:marRight w:val="0"/>
                  <w:marTop w:val="0"/>
                  <w:marBottom w:val="0"/>
                  <w:divBdr>
                    <w:top w:val="none" w:sz="0" w:space="0" w:color="auto"/>
                    <w:left w:val="none" w:sz="0" w:space="0" w:color="auto"/>
                    <w:bottom w:val="none" w:sz="0" w:space="0" w:color="auto"/>
                    <w:right w:val="none" w:sz="0" w:space="0" w:color="auto"/>
                  </w:divBdr>
                  <w:divsChild>
                    <w:div w:id="1917592591">
                      <w:marLeft w:val="0"/>
                      <w:marRight w:val="0"/>
                      <w:marTop w:val="0"/>
                      <w:marBottom w:val="0"/>
                      <w:divBdr>
                        <w:top w:val="none" w:sz="0" w:space="0" w:color="auto"/>
                        <w:left w:val="none" w:sz="0" w:space="0" w:color="auto"/>
                        <w:bottom w:val="none" w:sz="0" w:space="0" w:color="auto"/>
                        <w:right w:val="none" w:sz="0" w:space="0" w:color="auto"/>
                      </w:divBdr>
                      <w:divsChild>
                        <w:div w:id="1941721808">
                          <w:marLeft w:val="0"/>
                          <w:marRight w:val="0"/>
                          <w:marTop w:val="0"/>
                          <w:marBottom w:val="0"/>
                          <w:divBdr>
                            <w:top w:val="none" w:sz="0" w:space="0" w:color="auto"/>
                            <w:left w:val="none" w:sz="0" w:space="0" w:color="auto"/>
                            <w:bottom w:val="none" w:sz="0" w:space="0" w:color="auto"/>
                            <w:right w:val="none" w:sz="0" w:space="0" w:color="auto"/>
                          </w:divBdr>
                        </w:div>
                        <w:div w:id="3053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86802">
          <w:marLeft w:val="0"/>
          <w:marRight w:val="0"/>
          <w:marTop w:val="0"/>
          <w:marBottom w:val="0"/>
          <w:divBdr>
            <w:top w:val="none" w:sz="0" w:space="0" w:color="auto"/>
            <w:left w:val="none" w:sz="0" w:space="0" w:color="auto"/>
            <w:bottom w:val="none" w:sz="0" w:space="0" w:color="auto"/>
            <w:right w:val="none" w:sz="0" w:space="0" w:color="auto"/>
          </w:divBdr>
          <w:divsChild>
            <w:div w:id="1421950135">
              <w:marLeft w:val="0"/>
              <w:marRight w:val="0"/>
              <w:marTop w:val="0"/>
              <w:marBottom w:val="0"/>
              <w:divBdr>
                <w:top w:val="none" w:sz="0" w:space="0" w:color="auto"/>
                <w:left w:val="none" w:sz="0" w:space="0" w:color="auto"/>
                <w:bottom w:val="none" w:sz="0" w:space="0" w:color="auto"/>
                <w:right w:val="none" w:sz="0" w:space="0" w:color="auto"/>
              </w:divBdr>
              <w:divsChild>
                <w:div w:id="1102915282">
                  <w:marLeft w:val="0"/>
                  <w:marRight w:val="0"/>
                  <w:marTop w:val="0"/>
                  <w:marBottom w:val="0"/>
                  <w:divBdr>
                    <w:top w:val="none" w:sz="0" w:space="0" w:color="auto"/>
                    <w:left w:val="none" w:sz="0" w:space="0" w:color="auto"/>
                    <w:bottom w:val="none" w:sz="0" w:space="0" w:color="auto"/>
                    <w:right w:val="none" w:sz="0" w:space="0" w:color="auto"/>
                  </w:divBdr>
                  <w:divsChild>
                    <w:div w:id="467940637">
                      <w:marLeft w:val="0"/>
                      <w:marRight w:val="0"/>
                      <w:marTop w:val="0"/>
                      <w:marBottom w:val="0"/>
                      <w:divBdr>
                        <w:top w:val="none" w:sz="0" w:space="0" w:color="auto"/>
                        <w:left w:val="none" w:sz="0" w:space="0" w:color="auto"/>
                        <w:bottom w:val="none" w:sz="0" w:space="0" w:color="auto"/>
                        <w:right w:val="none" w:sz="0" w:space="0" w:color="auto"/>
                      </w:divBdr>
                      <w:divsChild>
                        <w:div w:id="19879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53451">
          <w:marLeft w:val="0"/>
          <w:marRight w:val="0"/>
          <w:marTop w:val="0"/>
          <w:marBottom w:val="0"/>
          <w:divBdr>
            <w:top w:val="none" w:sz="0" w:space="0" w:color="auto"/>
            <w:left w:val="none" w:sz="0" w:space="0" w:color="auto"/>
            <w:bottom w:val="none" w:sz="0" w:space="0" w:color="auto"/>
            <w:right w:val="none" w:sz="0" w:space="0" w:color="auto"/>
          </w:divBdr>
          <w:divsChild>
            <w:div w:id="919949307">
              <w:marLeft w:val="0"/>
              <w:marRight w:val="0"/>
              <w:marTop w:val="0"/>
              <w:marBottom w:val="0"/>
              <w:divBdr>
                <w:top w:val="none" w:sz="0" w:space="0" w:color="auto"/>
                <w:left w:val="none" w:sz="0" w:space="0" w:color="auto"/>
                <w:bottom w:val="none" w:sz="0" w:space="0" w:color="auto"/>
                <w:right w:val="none" w:sz="0" w:space="0" w:color="auto"/>
              </w:divBdr>
              <w:divsChild>
                <w:div w:id="2974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93035">
          <w:marLeft w:val="0"/>
          <w:marRight w:val="0"/>
          <w:marTop w:val="0"/>
          <w:marBottom w:val="0"/>
          <w:divBdr>
            <w:top w:val="none" w:sz="0" w:space="0" w:color="auto"/>
            <w:left w:val="none" w:sz="0" w:space="0" w:color="auto"/>
            <w:bottom w:val="none" w:sz="0" w:space="0" w:color="auto"/>
            <w:right w:val="none" w:sz="0" w:space="0" w:color="auto"/>
          </w:divBdr>
        </w:div>
        <w:div w:id="857961805">
          <w:marLeft w:val="0"/>
          <w:marRight w:val="0"/>
          <w:marTop w:val="0"/>
          <w:marBottom w:val="0"/>
          <w:divBdr>
            <w:top w:val="none" w:sz="0" w:space="0" w:color="auto"/>
            <w:left w:val="none" w:sz="0" w:space="0" w:color="auto"/>
            <w:bottom w:val="none" w:sz="0" w:space="0" w:color="auto"/>
            <w:right w:val="none" w:sz="0" w:space="0" w:color="auto"/>
          </w:divBdr>
        </w:div>
        <w:div w:id="1886091350">
          <w:marLeft w:val="0"/>
          <w:marRight w:val="0"/>
          <w:marTop w:val="0"/>
          <w:marBottom w:val="0"/>
          <w:divBdr>
            <w:top w:val="none" w:sz="0" w:space="0" w:color="auto"/>
            <w:left w:val="none" w:sz="0" w:space="0" w:color="auto"/>
            <w:bottom w:val="none" w:sz="0" w:space="0" w:color="auto"/>
            <w:right w:val="none" w:sz="0" w:space="0" w:color="auto"/>
          </w:divBdr>
          <w:divsChild>
            <w:div w:id="10365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environment/2015/dec/13/paris-climate-deal-cop-diplomacy-developing-united-nations" TargetMode="External"/><Relationship Id="rId13" Type="http://schemas.openxmlformats.org/officeDocument/2006/relationships/hyperlink" Target="https://www.theguardian.com/environment/2025/oct/28/worlds-climate-plans-fall-drastically-short-of-action-needed-analysis-shows" TargetMode="External"/><Relationship Id="rId3" Type="http://schemas.openxmlformats.org/officeDocument/2006/relationships/webSettings" Target="webSettings.xml"/><Relationship Id="rId7" Type="http://schemas.openxmlformats.org/officeDocument/2006/relationships/hyperlink" Target="https://www.theguardian.com/environment/2025/jan/10/world-temperature-in-2024-exceeded-15c-for-first-time" TargetMode="External"/><Relationship Id="rId12" Type="http://schemas.openxmlformats.org/officeDocument/2006/relationships/hyperlink" Target="https://www.theguardian.com/environment/2025/oct/13/coral-reefs-ice-sheets-amazon-rainforest-tipping-point-global-heating-scientists-repor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limateanalytics.org/publications/rescuing-1-5c" TargetMode="External"/><Relationship Id="rId11" Type="http://schemas.openxmlformats.org/officeDocument/2006/relationships/hyperlink" Target="https://www.theguardian.com/environment/2023/apr/25/carbon-dioxide-removal-tech-polarising-climate-science" TargetMode="External"/><Relationship Id="rId5" Type="http://schemas.openxmlformats.org/officeDocument/2006/relationships/hyperlink" Target="https://www.theguardian.com/profile/fiona-harvey" TargetMode="External"/><Relationship Id="rId15" Type="http://schemas.openxmlformats.org/officeDocument/2006/relationships/fontTable" Target="fontTable.xml"/><Relationship Id="rId10" Type="http://schemas.openxmlformats.org/officeDocument/2006/relationships/hyperlink" Target="https://climateanalytics.org/publications/rescuing-1-5c" TargetMode="External"/><Relationship Id="rId4" Type="http://schemas.openxmlformats.org/officeDocument/2006/relationships/image" Target="media/image1.png"/><Relationship Id="rId9" Type="http://schemas.openxmlformats.org/officeDocument/2006/relationships/hyperlink" Target="https://www.unep.org/resources/emissions-gap-report-2025" TargetMode="External"/><Relationship Id="rId14" Type="http://schemas.openxmlformats.org/officeDocument/2006/relationships/hyperlink" Target="https://www.theguardian.com/environment/2021/aug/06/reduce-methane-or-face-climate-catastrophe-scientists-wa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800</Words>
  <Characters>4563</Characters>
  <Application>Microsoft Office Word</Application>
  <DocSecurity>0</DocSecurity>
  <Lines>38</Lines>
  <Paragraphs>10</Paragraphs>
  <ScaleCrop>false</ScaleCrop>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Schmale</dc:creator>
  <cp:keywords/>
  <dc:description/>
  <cp:lastModifiedBy>Julia Schmale</cp:lastModifiedBy>
  <cp:revision>1</cp:revision>
  <dcterms:created xsi:type="dcterms:W3CDTF">2025-11-11T13:54:00Z</dcterms:created>
  <dcterms:modified xsi:type="dcterms:W3CDTF">2025-11-11T13:57:00Z</dcterms:modified>
</cp:coreProperties>
</file>