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6C83" w14:textId="0BF97C2F" w:rsidR="00C506C6" w:rsidRDefault="00000000">
      <w:pPr>
        <w:pStyle w:val="Heading1"/>
      </w:pPr>
      <w:r>
        <w:t>Personalized Medicine in Neurodegenerative Diseases</w:t>
      </w:r>
    </w:p>
    <w:p w14:paraId="75AEA299" w14:textId="77777777" w:rsidR="00C506C6" w:rsidRDefault="00000000">
      <w:pPr>
        <w:pStyle w:val="Heading2"/>
      </w:pPr>
      <w:r>
        <w:t>Question 1 – Heterogeneity &amp; Personalized Medicine</w:t>
      </w:r>
    </w:p>
    <w:p w14:paraId="7A09CAA2" w14:textId="77777777" w:rsidR="00C506C6" w:rsidRDefault="00000000" w:rsidP="002303AE">
      <w:pPr>
        <w:pStyle w:val="ListBullet"/>
        <w:numPr>
          <w:ilvl w:val="0"/>
          <w:numId w:val="0"/>
        </w:numPr>
        <w:ind w:left="360"/>
      </w:pPr>
      <w:r>
        <w:t>1A. Explain why neurodegenerative diseases (e.g., Parkinson’s disease or Alzheimer’s disease) cannot be treated with a one-size-fits-all approach.</w:t>
      </w:r>
    </w:p>
    <w:p w14:paraId="64AFA861" w14:textId="77777777" w:rsidR="00C506C6" w:rsidRDefault="00000000" w:rsidP="002303AE">
      <w:pPr>
        <w:pStyle w:val="ListBullet"/>
        <w:numPr>
          <w:ilvl w:val="0"/>
          <w:numId w:val="0"/>
        </w:numPr>
        <w:ind w:left="360"/>
      </w:pPr>
      <w:r>
        <w:t>1B. Provide three distinct sources of heterogeneity within a single neurodegenerative disease, and illustrate how each one can influence disease progression or treatment response.</w:t>
      </w:r>
    </w:p>
    <w:p w14:paraId="2DFCF6D1" w14:textId="2EA81DC6" w:rsidR="002303AE" w:rsidRPr="002303AE" w:rsidRDefault="00000000" w:rsidP="00CA3759">
      <w:pPr>
        <w:pStyle w:val="ListBullet"/>
        <w:numPr>
          <w:ilvl w:val="0"/>
          <w:numId w:val="0"/>
        </w:numPr>
        <w:ind w:left="360"/>
      </w:pPr>
      <w:r>
        <w:t>1C. Based on this heterogeneity, justify why personalized medicine is essential in the context of neurodegenerative diseases</w:t>
      </w:r>
    </w:p>
    <w:p w14:paraId="44730336" w14:textId="43647C95" w:rsidR="00C506C6" w:rsidRDefault="00000000">
      <w:pPr>
        <w:pStyle w:val="Heading2"/>
      </w:pPr>
      <w:r>
        <w:t>Question 2 – iPSC Reprogramming, Advantages &amp; Limitations</w:t>
      </w:r>
    </w:p>
    <w:p w14:paraId="73ADAF08" w14:textId="77777777" w:rsidR="00C506C6" w:rsidRDefault="00000000" w:rsidP="002303AE">
      <w:pPr>
        <w:pStyle w:val="ListBullet"/>
        <w:numPr>
          <w:ilvl w:val="0"/>
          <w:numId w:val="0"/>
        </w:numPr>
        <w:ind w:left="360"/>
      </w:pPr>
      <w:r>
        <w:t>2A. Describe the key biological changes that occur when a somatic cell is reprogrammed into an induced pluripotent stem cell (iPSC).</w:t>
      </w:r>
    </w:p>
    <w:p w14:paraId="6920C98E" w14:textId="77777777" w:rsidR="00C506C6" w:rsidRDefault="00000000" w:rsidP="002303AE">
      <w:pPr>
        <w:pStyle w:val="ListBullet"/>
        <w:numPr>
          <w:ilvl w:val="0"/>
          <w:numId w:val="0"/>
        </w:numPr>
        <w:ind w:left="360"/>
      </w:pPr>
      <w:r>
        <w:t>2B. Explain what iPSCs retain from the patient and why this is important for modeling neurodegenerative diseases.</w:t>
      </w:r>
    </w:p>
    <w:p w14:paraId="2309F0DA" w14:textId="028B05C8" w:rsidR="00CA3759" w:rsidRDefault="00000000" w:rsidP="00CA3759">
      <w:pPr>
        <w:pStyle w:val="ListBullet"/>
        <w:numPr>
          <w:ilvl w:val="0"/>
          <w:numId w:val="0"/>
        </w:numPr>
        <w:ind w:left="360"/>
      </w:pPr>
      <w:r>
        <w:t>2C. Explain what is lost during reprogramming and discuss how these losses affect the modeling of late-onset neurodegenerative diseases.</w:t>
      </w:r>
    </w:p>
    <w:p w14:paraId="497E52BC" w14:textId="0EC12736" w:rsidR="00C506C6" w:rsidRDefault="00000000">
      <w:pPr>
        <w:pStyle w:val="Heading2"/>
      </w:pPr>
      <w:r>
        <w:t>Question 3 – Organoids: Potential &amp; Limitations</w:t>
      </w:r>
    </w:p>
    <w:p w14:paraId="0E38C9FF" w14:textId="77777777" w:rsidR="00C506C6" w:rsidRDefault="00000000">
      <w:r>
        <w:t>Sub-questions:</w:t>
      </w:r>
    </w:p>
    <w:p w14:paraId="33A9EAFE" w14:textId="77777777" w:rsidR="00C506C6" w:rsidRDefault="00000000" w:rsidP="002303AE">
      <w:pPr>
        <w:pStyle w:val="ListBullet"/>
        <w:numPr>
          <w:ilvl w:val="0"/>
          <w:numId w:val="0"/>
        </w:numPr>
        <w:ind w:left="360"/>
      </w:pPr>
      <w:r>
        <w:t>3A. Describe two major advantages of brain organoids for studying neurodegenerative diseases compared with 2D neuronal cultures.</w:t>
      </w:r>
    </w:p>
    <w:p w14:paraId="18A8E453" w14:textId="77777777" w:rsidR="00C506C6" w:rsidRDefault="00000000" w:rsidP="002303AE">
      <w:pPr>
        <w:pStyle w:val="ListBullet"/>
        <w:numPr>
          <w:ilvl w:val="0"/>
          <w:numId w:val="0"/>
        </w:numPr>
        <w:ind w:left="360"/>
      </w:pPr>
      <w:r>
        <w:t>3B. Describe two important limitations of organoids, particularly for modeling late-onset neurodegenerative diseases.</w:t>
      </w:r>
    </w:p>
    <w:p w14:paraId="2CAAC1FB" w14:textId="2A697CC2" w:rsidR="002303AE" w:rsidRDefault="00000000" w:rsidP="00CA3759">
      <w:pPr>
        <w:pStyle w:val="ListBullet"/>
        <w:numPr>
          <w:ilvl w:val="0"/>
          <w:numId w:val="0"/>
        </w:numPr>
        <w:ind w:left="360"/>
      </w:pPr>
      <w:r>
        <w:t>3C. Explain how organoids and 2D iPSC-derived neuronal cultures complement each other in personalized disease modeling.</w:t>
      </w:r>
    </w:p>
    <w:p w14:paraId="05E501B4" w14:textId="2AC068A6" w:rsidR="00C506C6" w:rsidRDefault="00000000">
      <w:pPr>
        <w:pStyle w:val="Heading2"/>
      </w:pPr>
      <w:r>
        <w:t xml:space="preserve">Question </w:t>
      </w:r>
      <w:r w:rsidR="002303AE">
        <w:t>4</w:t>
      </w:r>
      <w:r>
        <w:t xml:space="preserve"> – Personalized Medicine Pipeline for Parkinson’s Disease</w:t>
      </w:r>
    </w:p>
    <w:p w14:paraId="4FBE2365" w14:textId="4650E1B8" w:rsidR="00C506C6" w:rsidRDefault="002303AE" w:rsidP="002303AE">
      <w:pPr>
        <w:pStyle w:val="ListBullet"/>
        <w:numPr>
          <w:ilvl w:val="0"/>
          <w:numId w:val="0"/>
        </w:numPr>
        <w:ind w:left="360"/>
      </w:pPr>
      <w:r>
        <w:t>4</w:t>
      </w:r>
      <w:r w:rsidR="00000000">
        <w:t>A. Outline a possible personalized medicine pipeline for Parkinson’s disease that integrates patient stratification, iPSCs, organoids, and therapeutic development.</w:t>
      </w:r>
    </w:p>
    <w:p w14:paraId="1C964E72" w14:textId="2BE3F3AD" w:rsidR="002303AE" w:rsidRPr="002303AE" w:rsidRDefault="002303AE" w:rsidP="00CA3759">
      <w:pPr>
        <w:pStyle w:val="ListBullet"/>
        <w:numPr>
          <w:ilvl w:val="0"/>
          <w:numId w:val="0"/>
        </w:numPr>
        <w:ind w:left="360"/>
      </w:pPr>
      <w:r>
        <w:t>4</w:t>
      </w:r>
      <w:r w:rsidR="00000000">
        <w:t>B. Explain why rodent models alone are insufficient to support this personalized medicine pipeline.</w:t>
      </w:r>
    </w:p>
    <w:p w14:paraId="7C017937" w14:textId="4A09DDD3" w:rsidR="00C506C6" w:rsidRDefault="00000000">
      <w:pPr>
        <w:pStyle w:val="Heading2"/>
      </w:pPr>
      <w:r>
        <w:t xml:space="preserve">Question </w:t>
      </w:r>
      <w:r w:rsidR="002303AE">
        <w:t>5</w:t>
      </w:r>
      <w:r>
        <w:t xml:space="preserve"> – Lewy Body Diversity and Its Implications</w:t>
      </w:r>
    </w:p>
    <w:p w14:paraId="54BB758A" w14:textId="6AF153F4" w:rsidR="00C506C6" w:rsidRDefault="002303AE" w:rsidP="002303AE">
      <w:pPr>
        <w:pStyle w:val="ListBullet"/>
        <w:numPr>
          <w:ilvl w:val="0"/>
          <w:numId w:val="0"/>
        </w:numPr>
        <w:ind w:left="360"/>
      </w:pPr>
      <w:r>
        <w:t>5</w:t>
      </w:r>
      <w:r w:rsidR="00000000">
        <w:t>A. Describe two important morphological or biochemical variations observed in Lewy bodies in human Parkinson’s disease brain tissue.</w:t>
      </w:r>
    </w:p>
    <w:p w14:paraId="36991962" w14:textId="650AD9E7" w:rsidR="00C506C6" w:rsidRDefault="002303AE" w:rsidP="002303AE">
      <w:pPr>
        <w:pStyle w:val="ListBullet"/>
        <w:numPr>
          <w:ilvl w:val="0"/>
          <w:numId w:val="0"/>
        </w:numPr>
        <w:ind w:left="360"/>
      </w:pPr>
      <w:r>
        <w:t>5</w:t>
      </w:r>
      <w:r w:rsidR="00000000">
        <w:t>B. Explain why this diversity challenges the assumptions behind classical rodent models of Lewy body pathology.</w:t>
      </w:r>
    </w:p>
    <w:p w14:paraId="20BF8FF8" w14:textId="4F699171" w:rsidR="002303AE" w:rsidRDefault="002303AE" w:rsidP="00CA3759">
      <w:pPr>
        <w:pStyle w:val="ListBullet"/>
        <w:numPr>
          <w:ilvl w:val="0"/>
          <w:numId w:val="0"/>
        </w:numPr>
        <w:ind w:left="360"/>
      </w:pPr>
      <w:r>
        <w:t>5</w:t>
      </w:r>
      <w:r w:rsidR="00000000">
        <w:t>C. Discuss how Lewy body heterogeneity supports the development of personalized therapeutic strategies.</w:t>
      </w:r>
    </w:p>
    <w:p w14:paraId="17FCEAD7" w14:textId="77777777" w:rsidR="002303AE" w:rsidRDefault="002303AE"/>
    <w:p w14:paraId="1361665D" w14:textId="3869D2CE" w:rsidR="00C506C6" w:rsidRDefault="00000000">
      <w:pPr>
        <w:pStyle w:val="Heading2"/>
      </w:pPr>
      <w:r>
        <w:t xml:space="preserve">Question </w:t>
      </w:r>
      <w:r w:rsidR="002303AE">
        <w:t>6</w:t>
      </w:r>
      <w:r>
        <w:t xml:space="preserve"> – iPSCs: Advantages, Limitations &amp; Therapeutic Use</w:t>
      </w:r>
    </w:p>
    <w:p w14:paraId="223303B6" w14:textId="0F30C744" w:rsidR="00C506C6" w:rsidRDefault="002303AE" w:rsidP="002303AE">
      <w:pPr>
        <w:pStyle w:val="ListBullet"/>
        <w:numPr>
          <w:ilvl w:val="0"/>
          <w:numId w:val="0"/>
        </w:numPr>
        <w:ind w:left="360"/>
      </w:pPr>
      <w:r>
        <w:t>6</w:t>
      </w:r>
      <w:r w:rsidR="00000000">
        <w:t>A. List and briefly explain three major advantages of using patient-derived iPSCs for neurodegeneration research.</w:t>
      </w:r>
    </w:p>
    <w:p w14:paraId="1A222700" w14:textId="42CCB9DD" w:rsidR="00C506C6" w:rsidRDefault="002303AE" w:rsidP="002303AE">
      <w:pPr>
        <w:pStyle w:val="ListBullet"/>
        <w:numPr>
          <w:ilvl w:val="0"/>
          <w:numId w:val="0"/>
        </w:numPr>
        <w:ind w:left="360"/>
      </w:pPr>
      <w:r>
        <w:t>6</w:t>
      </w:r>
      <w:r w:rsidR="00000000">
        <w:t>B. List and briefly explain three important limitations of iPSC-based models.</w:t>
      </w:r>
    </w:p>
    <w:p w14:paraId="2B3EE239" w14:textId="6C76AFD4" w:rsidR="00C506C6" w:rsidRDefault="002303AE" w:rsidP="002303AE">
      <w:pPr>
        <w:pStyle w:val="ListBullet"/>
        <w:numPr>
          <w:ilvl w:val="0"/>
          <w:numId w:val="0"/>
        </w:numPr>
        <w:ind w:left="360"/>
      </w:pPr>
      <w:r>
        <w:t>6</w:t>
      </w:r>
      <w:r w:rsidR="00000000">
        <w:t>C. Describe how iPSC-derived dopaminergic neurons are being used in emerging therapeutic strategies for Parkinson’s disease.</w:t>
      </w:r>
    </w:p>
    <w:p w14:paraId="26797987" w14:textId="76C5C76F" w:rsidR="00C506C6" w:rsidRDefault="002303AE" w:rsidP="002303AE">
      <w:pPr>
        <w:pStyle w:val="ListBullet"/>
        <w:numPr>
          <w:ilvl w:val="0"/>
          <w:numId w:val="0"/>
        </w:numPr>
        <w:ind w:left="360"/>
      </w:pPr>
      <w:r>
        <w:t>6</w:t>
      </w:r>
      <w:r w:rsidR="00000000">
        <w:t>D. Explain the importance of isogenic controls when using iPSC-based disease models.</w:t>
      </w:r>
    </w:p>
    <w:p w14:paraId="01D516C1" w14:textId="5B9E1DDC" w:rsidR="00C506C6" w:rsidRDefault="00000000">
      <w:pPr>
        <w:pStyle w:val="Heading2"/>
      </w:pPr>
      <w:r>
        <w:t xml:space="preserve">Question </w:t>
      </w:r>
      <w:r w:rsidR="002303AE">
        <w:t>7</w:t>
      </w:r>
      <w:r>
        <w:t xml:space="preserve"> – Organoids: Advantages &amp; Limitations in More Detail</w:t>
      </w:r>
    </w:p>
    <w:p w14:paraId="512969E2" w14:textId="18B2B65D" w:rsidR="00C506C6" w:rsidRDefault="002303AE" w:rsidP="002303AE">
      <w:pPr>
        <w:pStyle w:val="ListBullet"/>
        <w:numPr>
          <w:ilvl w:val="0"/>
          <w:numId w:val="0"/>
        </w:numPr>
        <w:ind w:left="360"/>
      </w:pPr>
      <w:r>
        <w:t>7</w:t>
      </w:r>
      <w:r w:rsidR="00000000">
        <w:t>A. Provide two key advantages of organoids specifically for modeling neurodegenerative diseases.</w:t>
      </w:r>
    </w:p>
    <w:p w14:paraId="3CCFF093" w14:textId="5357F10B" w:rsidR="00C506C6" w:rsidRDefault="002303AE" w:rsidP="002303AE">
      <w:pPr>
        <w:pStyle w:val="ListBullet"/>
        <w:numPr>
          <w:ilvl w:val="0"/>
          <w:numId w:val="0"/>
        </w:numPr>
        <w:ind w:left="360"/>
      </w:pPr>
      <w:r>
        <w:t>7</w:t>
      </w:r>
      <w:r w:rsidR="00000000">
        <w:t xml:space="preserve">B. Provide two key limitations that affect </w:t>
      </w:r>
      <w:r w:rsidR="004B3B5C">
        <w:t xml:space="preserve">the </w:t>
      </w:r>
      <w:r w:rsidR="00000000">
        <w:t>interpretation of organoid data in the context of human disease.</w:t>
      </w:r>
    </w:p>
    <w:p w14:paraId="71117AF9" w14:textId="7056F73E" w:rsidR="002303AE" w:rsidRDefault="002303AE" w:rsidP="004B3B5C">
      <w:pPr>
        <w:pStyle w:val="ListBullet"/>
        <w:numPr>
          <w:ilvl w:val="0"/>
          <w:numId w:val="0"/>
        </w:numPr>
        <w:ind w:left="360"/>
      </w:pPr>
      <w:r>
        <w:t>7</w:t>
      </w:r>
      <w:r w:rsidR="00000000">
        <w:t>C. Explain how data from organoids and 2D neuron cultures can be integrated to support personalized approaches.</w:t>
      </w:r>
    </w:p>
    <w:p w14:paraId="5F291147" w14:textId="123DD5D1" w:rsidR="00C506C6" w:rsidRDefault="00000000">
      <w:pPr>
        <w:pStyle w:val="Heading2"/>
      </w:pPr>
      <w:r>
        <w:t xml:space="preserve">Question </w:t>
      </w:r>
      <w:r w:rsidR="002303AE">
        <w:t>8</w:t>
      </w:r>
      <w:r>
        <w:t xml:space="preserve"> – Integrated Personalized Medicine for NDDs</w:t>
      </w:r>
    </w:p>
    <w:p w14:paraId="28A1E808" w14:textId="2A16C496" w:rsidR="00C506C6" w:rsidRDefault="002303AE" w:rsidP="002303AE">
      <w:pPr>
        <w:pStyle w:val="ListBullet"/>
        <w:numPr>
          <w:ilvl w:val="0"/>
          <w:numId w:val="0"/>
        </w:numPr>
        <w:ind w:left="360"/>
      </w:pPr>
      <w:r>
        <w:t>8</w:t>
      </w:r>
      <w:r w:rsidR="00000000">
        <w:t>A. Propose an integrated personalized medicine strategy for a neurodegenerative disease of your choice (e.g., PD or AD), using concepts from patient heterogeneity, iPSCs, and organoids.</w:t>
      </w:r>
    </w:p>
    <w:p w14:paraId="664F466F" w14:textId="663CE0C7" w:rsidR="00C506C6" w:rsidRDefault="002303AE" w:rsidP="002303AE">
      <w:pPr>
        <w:pStyle w:val="ListBullet"/>
        <w:numPr>
          <w:ilvl w:val="0"/>
          <w:numId w:val="0"/>
        </w:numPr>
        <w:ind w:left="360"/>
      </w:pPr>
      <w:r>
        <w:t>8</w:t>
      </w:r>
      <w:r w:rsidR="00000000">
        <w:t>B. Discuss why traditional, uniform treatment strategies are unlikely to achieve optimal outcomes in this context.</w:t>
      </w:r>
    </w:p>
    <w:p w14:paraId="59F4907F" w14:textId="5C0779B2" w:rsidR="00895385" w:rsidRDefault="00895385" w:rsidP="00895385">
      <w:pPr>
        <w:pStyle w:val="Heading2"/>
      </w:pPr>
      <w:r>
        <w:t xml:space="preserve">Question </w:t>
      </w:r>
      <w:r>
        <w:t>9</w:t>
      </w:r>
      <w:r>
        <w:t xml:space="preserve"> – Environmental &amp; Lifestyle Factors in Neurodegenerative Diseases</w:t>
      </w:r>
    </w:p>
    <w:p w14:paraId="4F9C1FD6" w14:textId="7E21DDC3" w:rsidR="00895385" w:rsidRDefault="00895385" w:rsidP="00895385">
      <w:pPr>
        <w:pStyle w:val="ListBullet"/>
        <w:numPr>
          <w:ilvl w:val="0"/>
          <w:numId w:val="0"/>
        </w:numPr>
        <w:ind w:left="360"/>
      </w:pPr>
      <w:r>
        <w:t xml:space="preserve"> </w:t>
      </w:r>
      <w:r>
        <w:t>9</w:t>
      </w:r>
      <w:r>
        <w:t>A. Provide a comprehensive explanation of how environmental and lifestyle exposures (such as pesticides, heavy metals, air pollution, infections, or microbiome dysbiosis) contribute to patient-to-patient heterogeneity in neurodegenerative diseases, despite shared clinical diagnoses.</w:t>
      </w:r>
    </w:p>
    <w:p w14:paraId="337E44E9" w14:textId="5A5A5F77" w:rsidR="00895385" w:rsidRDefault="00895385" w:rsidP="00895385">
      <w:pPr>
        <w:pStyle w:val="ListBullet"/>
        <w:numPr>
          <w:ilvl w:val="0"/>
          <w:numId w:val="0"/>
        </w:numPr>
        <w:ind w:left="360"/>
      </w:pPr>
      <w:r>
        <w:t>9</w:t>
      </w:r>
      <w:r>
        <w:t>B. Discuss in depth how environmental exposures interact with genetic susceptibility to shape individual disease trajectories in conditions such as Parkinson’s disease or Alzheimer’s disease.</w:t>
      </w:r>
    </w:p>
    <w:p w14:paraId="0E267544" w14:textId="50E1D396" w:rsidR="00895385" w:rsidRDefault="00895385" w:rsidP="00895385">
      <w:pPr>
        <w:pStyle w:val="ListBullet"/>
        <w:numPr>
          <w:ilvl w:val="0"/>
          <w:numId w:val="0"/>
        </w:numPr>
        <w:ind w:left="360"/>
      </w:pPr>
      <w:r>
        <w:t>9</w:t>
      </w:r>
      <w:r>
        <w:t>C. Explain, with detailed justification, what aspects of environmental influence can and cannot be modeled using patient-derived iPSCs and organoids.</w:t>
      </w:r>
    </w:p>
    <w:p w14:paraId="7FC0F507" w14:textId="6A8DBB64" w:rsidR="00895385" w:rsidRDefault="00895385" w:rsidP="00895385">
      <w:pPr>
        <w:pStyle w:val="Heading2"/>
      </w:pPr>
      <w:r>
        <w:t>Question 1</w:t>
      </w:r>
      <w:r>
        <w:t>0</w:t>
      </w:r>
      <w:r>
        <w:t xml:space="preserve"> – Biomarkers and Disease Stratification</w:t>
      </w:r>
    </w:p>
    <w:p w14:paraId="120E79EA" w14:textId="4D042967" w:rsidR="00895385" w:rsidRDefault="00895385" w:rsidP="00895385">
      <w:pPr>
        <w:pStyle w:val="ListBullet"/>
        <w:numPr>
          <w:ilvl w:val="0"/>
          <w:numId w:val="0"/>
        </w:numPr>
        <w:ind w:left="360"/>
      </w:pPr>
      <w:r>
        <w:t>1</w:t>
      </w:r>
      <w:r>
        <w:t>0</w:t>
      </w:r>
      <w:r>
        <w:t>A. Provide a detailed explanation for why classical biomarkers (e.g., loss of dopaminergic terminals in PD, amyloid accumulation in AD) fail to capture the mechanistic heterogeneity observed across patients.</w:t>
      </w:r>
    </w:p>
    <w:p w14:paraId="5067C40C" w14:textId="0B577966" w:rsidR="00895385" w:rsidRDefault="00895385" w:rsidP="00895385">
      <w:pPr>
        <w:pStyle w:val="ListBullet"/>
        <w:numPr>
          <w:ilvl w:val="0"/>
          <w:numId w:val="0"/>
        </w:numPr>
        <w:ind w:left="360"/>
      </w:pPr>
      <w:r>
        <w:t>1</w:t>
      </w:r>
      <w:r>
        <w:t>0</w:t>
      </w:r>
      <w:r>
        <w:t>B. Discuss the consequences of relying on such biomarkers for diagnosis, patient stratification, and clinical trial design.</w:t>
      </w:r>
    </w:p>
    <w:p w14:paraId="37D8E97C" w14:textId="3FDF5149" w:rsidR="00895385" w:rsidRDefault="00895385" w:rsidP="00895385">
      <w:pPr>
        <w:pStyle w:val="ListBullet"/>
        <w:numPr>
          <w:ilvl w:val="0"/>
          <w:numId w:val="0"/>
        </w:numPr>
        <w:ind w:left="360"/>
      </w:pPr>
      <w:r>
        <w:t>1</w:t>
      </w:r>
      <w:r>
        <w:t>0</w:t>
      </w:r>
      <w:r>
        <w:t>C. Explain how human-derived iPSC and organoid platforms can contribute to the discovery of next-generation mechanistic biomarkers.</w:t>
      </w:r>
    </w:p>
    <w:p w14:paraId="0CAFACF1" w14:textId="7648FC07" w:rsidR="00895385" w:rsidRDefault="00895385" w:rsidP="00895385">
      <w:pPr>
        <w:pStyle w:val="Heading2"/>
      </w:pPr>
      <w:r>
        <w:lastRenderedPageBreak/>
        <w:t>Question 1</w:t>
      </w:r>
      <w:r>
        <w:t>1</w:t>
      </w:r>
      <w:r>
        <w:t xml:space="preserve"> – Selective Neuronal Vulnerability</w:t>
      </w:r>
    </w:p>
    <w:p w14:paraId="36EAB504" w14:textId="2118FCB7" w:rsidR="00895385" w:rsidRDefault="00895385" w:rsidP="00895385">
      <w:pPr>
        <w:pStyle w:val="ListBullet"/>
        <w:numPr>
          <w:ilvl w:val="0"/>
          <w:numId w:val="0"/>
        </w:numPr>
        <w:ind w:left="360"/>
      </w:pPr>
      <w:r>
        <w:t>1</w:t>
      </w:r>
      <w:r>
        <w:t>1</w:t>
      </w:r>
      <w:r>
        <w:t>A. Define selective neuronal vulnerability and explain why it is a central concept in neurodegeneration.</w:t>
      </w:r>
    </w:p>
    <w:p w14:paraId="652F3A82" w14:textId="7A2DC1B5" w:rsidR="00895385" w:rsidRDefault="00895385" w:rsidP="00895385">
      <w:pPr>
        <w:pStyle w:val="ListBullet"/>
        <w:numPr>
          <w:ilvl w:val="0"/>
          <w:numId w:val="0"/>
        </w:numPr>
        <w:ind w:left="360"/>
      </w:pPr>
      <w:r>
        <w:t>1</w:t>
      </w:r>
      <w:r>
        <w:t>1</w:t>
      </w:r>
      <w:r>
        <w:t>B. Provide two detailed examples of selective vulnerability in PD or AD and describe the underlying mechanisms that contribute to this vulnerability.</w:t>
      </w:r>
    </w:p>
    <w:p w14:paraId="5FE4882F" w14:textId="73FF41A0" w:rsidR="00895385" w:rsidRDefault="00895385" w:rsidP="00895385">
      <w:pPr>
        <w:pStyle w:val="ListBullet"/>
        <w:numPr>
          <w:ilvl w:val="0"/>
          <w:numId w:val="0"/>
        </w:numPr>
        <w:ind w:left="360"/>
      </w:pPr>
      <w:r>
        <w:t>1</w:t>
      </w:r>
      <w:r>
        <w:t>1</w:t>
      </w:r>
      <w:r>
        <w:t>C. Explain how brain organoids can be used experimentally to investigate mechanisms of selective vulnerability.</w:t>
      </w:r>
    </w:p>
    <w:p w14:paraId="2462533A" w14:textId="75EFB1D0" w:rsidR="00895385" w:rsidRDefault="00895385" w:rsidP="00895385">
      <w:pPr>
        <w:pStyle w:val="Heading2"/>
      </w:pPr>
      <w:r>
        <w:t>Question 1</w:t>
      </w:r>
      <w:r>
        <w:t>2</w:t>
      </w:r>
      <w:r>
        <w:t xml:space="preserve"> – Limitations of Personalized Cell Models and How to Overcome Them</w:t>
      </w:r>
    </w:p>
    <w:p w14:paraId="34A0C6E0" w14:textId="6386B993" w:rsidR="00895385" w:rsidRDefault="00895385" w:rsidP="00895385">
      <w:pPr>
        <w:pStyle w:val="ListBullet"/>
        <w:numPr>
          <w:ilvl w:val="0"/>
          <w:numId w:val="0"/>
        </w:numPr>
        <w:ind w:left="360"/>
      </w:pPr>
      <w:r>
        <w:t>1</w:t>
      </w:r>
      <w:r>
        <w:t>2</w:t>
      </w:r>
      <w:r>
        <w:t>A. Identify and elaborate on two major limitations of using patient-derived iPSC or organoid models in personalized medicine.</w:t>
      </w:r>
    </w:p>
    <w:p w14:paraId="16FA5E03" w14:textId="713BECB5" w:rsidR="00895385" w:rsidRDefault="00895385" w:rsidP="00895385">
      <w:pPr>
        <w:pStyle w:val="ListBullet"/>
        <w:numPr>
          <w:ilvl w:val="0"/>
          <w:numId w:val="0"/>
        </w:numPr>
        <w:ind w:left="360"/>
      </w:pPr>
      <w:r>
        <w:t>1</w:t>
      </w:r>
      <w:r>
        <w:t>2</w:t>
      </w:r>
      <w:r>
        <w:t>B. Discuss how these limitations may lead to inaccurate therapeutic predictions in preclinical testing.</w:t>
      </w:r>
    </w:p>
    <w:p w14:paraId="1DF55C61" w14:textId="4407AA80" w:rsidR="00895385" w:rsidRDefault="00895385" w:rsidP="00895385">
      <w:pPr>
        <w:pStyle w:val="ListBullet"/>
        <w:numPr>
          <w:ilvl w:val="0"/>
          <w:numId w:val="0"/>
        </w:numPr>
        <w:ind w:left="360"/>
      </w:pPr>
      <w:r>
        <w:t>1</w:t>
      </w:r>
      <w:r>
        <w:t>2</w:t>
      </w:r>
      <w:r>
        <w:t>C. Propose detailed strategies to overcome or mitigate these limitations.</w:t>
      </w:r>
    </w:p>
    <w:p w14:paraId="6AA718B8" w14:textId="7C7EFC75" w:rsidR="00C506C6" w:rsidRDefault="00C506C6"/>
    <w:p w14:paraId="4E5F7F4A" w14:textId="77777777" w:rsidR="006D0A6A" w:rsidRDefault="006D0A6A"/>
    <w:sectPr w:rsidR="006D0A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9819069">
    <w:abstractNumId w:val="8"/>
  </w:num>
  <w:num w:numId="2" w16cid:durableId="1356806603">
    <w:abstractNumId w:val="6"/>
  </w:num>
  <w:num w:numId="3" w16cid:durableId="1617905471">
    <w:abstractNumId w:val="5"/>
  </w:num>
  <w:num w:numId="4" w16cid:durableId="54013789">
    <w:abstractNumId w:val="4"/>
  </w:num>
  <w:num w:numId="5" w16cid:durableId="904147948">
    <w:abstractNumId w:val="7"/>
  </w:num>
  <w:num w:numId="6" w16cid:durableId="758021614">
    <w:abstractNumId w:val="3"/>
  </w:num>
  <w:num w:numId="7" w16cid:durableId="438112319">
    <w:abstractNumId w:val="2"/>
  </w:num>
  <w:num w:numId="8" w16cid:durableId="291059506">
    <w:abstractNumId w:val="1"/>
  </w:num>
  <w:num w:numId="9" w16cid:durableId="900364731">
    <w:abstractNumId w:val="0"/>
  </w:num>
  <w:num w:numId="10" w16cid:durableId="1650593044">
    <w:abstractNumId w:val="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03AE"/>
    <w:rsid w:val="0029639D"/>
    <w:rsid w:val="00326F90"/>
    <w:rsid w:val="004B3B5C"/>
    <w:rsid w:val="005C2D4A"/>
    <w:rsid w:val="0065061F"/>
    <w:rsid w:val="006D0A6A"/>
    <w:rsid w:val="00895385"/>
    <w:rsid w:val="00AA1D8D"/>
    <w:rsid w:val="00B47730"/>
    <w:rsid w:val="00C506C6"/>
    <w:rsid w:val="00CA3759"/>
    <w:rsid w:val="00CB0664"/>
    <w:rsid w:val="00D20B06"/>
    <w:rsid w:val="00EB7F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8FC2B2"/>
  <w14:defaultImageDpi w14:val="300"/>
  <w15:docId w15:val="{FD19C15D-12B6-4FC7-8EE2-04C94963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Anne-Laure Mahul Mellier</cp:lastModifiedBy>
  <cp:revision>6</cp:revision>
  <dcterms:created xsi:type="dcterms:W3CDTF">2025-12-11T09:55:00Z</dcterms:created>
  <dcterms:modified xsi:type="dcterms:W3CDTF">2025-12-11T10:13:00Z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629eeb0a-e184-4ac3-8f04-d1b3207b62e1</vt:lpwstr>
  </property>
</Properties>
</file>